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7EC9B" w14:textId="77777777" w:rsidR="002753B5" w:rsidRDefault="002753B5" w:rsidP="009E10AB">
      <w:pPr>
        <w:spacing w:line="276" w:lineRule="auto"/>
        <w:jc w:val="both"/>
      </w:pPr>
    </w:p>
    <w:p w14:paraId="2412C5F1" w14:textId="55F20757" w:rsidR="009E10AB" w:rsidRPr="007D45CE" w:rsidRDefault="007B544D" w:rsidP="00AE72DB">
      <w:pPr>
        <w:shd w:val="clear" w:color="auto" w:fill="006666"/>
        <w:spacing w:line="276" w:lineRule="auto"/>
        <w:jc w:val="center"/>
        <w:rPr>
          <w:b/>
          <w:bCs/>
          <w:color w:val="FFFFFF" w:themeColor="background1"/>
          <w:sz w:val="56"/>
          <w:szCs w:val="56"/>
        </w:rPr>
      </w:pPr>
      <w:bookmarkStart w:id="0" w:name="_Hlk182295678"/>
      <w:bookmarkStart w:id="1" w:name="_Hlk182295669"/>
      <w:r w:rsidRPr="007D45CE">
        <w:rPr>
          <w:b/>
          <w:bCs/>
          <w:color w:val="FFFFFF" w:themeColor="background1"/>
          <w:sz w:val="56"/>
          <w:szCs w:val="56"/>
        </w:rPr>
        <w:t>EHPAD « </w:t>
      </w:r>
      <w:r w:rsidR="008475DB">
        <w:rPr>
          <w:b/>
          <w:bCs/>
          <w:color w:val="FFFFFF" w:themeColor="background1"/>
          <w:sz w:val="56"/>
          <w:szCs w:val="56"/>
        </w:rPr>
        <w:t>Seguin</w:t>
      </w:r>
      <w:r w:rsidRPr="007D45CE">
        <w:rPr>
          <w:b/>
          <w:bCs/>
          <w:color w:val="FFFFFF" w:themeColor="background1"/>
          <w:sz w:val="56"/>
          <w:szCs w:val="56"/>
        </w:rPr>
        <w:t> »</w:t>
      </w:r>
    </w:p>
    <w:p w14:paraId="23DE9821" w14:textId="58ADB73C" w:rsidR="007B544D" w:rsidRDefault="007B544D" w:rsidP="009E10AB">
      <w:pPr>
        <w:spacing w:line="276" w:lineRule="auto"/>
        <w:jc w:val="both"/>
      </w:pPr>
    </w:p>
    <w:p w14:paraId="7A3ECAA7" w14:textId="364306E2" w:rsidR="007B544D" w:rsidRDefault="007B544D" w:rsidP="009E10AB">
      <w:pPr>
        <w:spacing w:line="276" w:lineRule="auto"/>
        <w:jc w:val="both"/>
      </w:pPr>
    </w:p>
    <w:p w14:paraId="672DD37C" w14:textId="5F5FFF67" w:rsidR="009E10AB" w:rsidRDefault="009E10AB" w:rsidP="009E10AB">
      <w:pPr>
        <w:spacing w:line="276" w:lineRule="auto"/>
        <w:jc w:val="both"/>
      </w:pPr>
    </w:p>
    <w:p w14:paraId="6166C3BD" w14:textId="207A9884" w:rsidR="00DC3984" w:rsidRDefault="003A47CC" w:rsidP="009E10AB">
      <w:pPr>
        <w:spacing w:line="276" w:lineRule="auto"/>
        <w:jc w:val="both"/>
      </w:pPr>
      <w:r w:rsidRPr="00D962B5">
        <w:rPr>
          <w:rFonts w:cstheme="minorHAnsi"/>
          <w:noProof/>
          <w:sz w:val="20"/>
          <w:szCs w:val="20"/>
        </w:rPr>
        <w:drawing>
          <wp:anchor distT="0" distB="0" distL="114300" distR="114300" simplePos="0" relativeHeight="251658240" behindDoc="0" locked="0" layoutInCell="1" allowOverlap="1" wp14:anchorId="0327749B" wp14:editId="41D2EF06">
            <wp:simplePos x="0" y="0"/>
            <wp:positionH relativeFrom="margin">
              <wp:posOffset>3761856</wp:posOffset>
            </wp:positionH>
            <wp:positionV relativeFrom="margin">
              <wp:posOffset>1855907</wp:posOffset>
            </wp:positionV>
            <wp:extent cx="2060575" cy="1247775"/>
            <wp:effectExtent l="0" t="0" r="0" b="9525"/>
            <wp:wrapSquare wrapText="bothSides"/>
            <wp:docPr id="858905517" name="Image 3" descr="Une image contenant capture d’écran, Graphique, Police, Caractère color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905517" name="Image 3" descr="Une image contenant capture d’écran, Graphique, Police, Caractère coloré&#10;&#10;Description générée automatiqu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057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noProof/>
          <w:sz w:val="20"/>
          <w:szCs w:val="20"/>
        </w:rPr>
        <w:drawing>
          <wp:anchor distT="0" distB="0" distL="114300" distR="114300" simplePos="0" relativeHeight="251659268" behindDoc="1" locked="0" layoutInCell="1" allowOverlap="1" wp14:anchorId="50D526C5" wp14:editId="3C84E473">
            <wp:simplePos x="0" y="0"/>
            <wp:positionH relativeFrom="margin">
              <wp:posOffset>1110302</wp:posOffset>
            </wp:positionH>
            <wp:positionV relativeFrom="paragraph">
              <wp:posOffset>10160</wp:posOffset>
            </wp:positionV>
            <wp:extent cx="1460665" cy="1297071"/>
            <wp:effectExtent l="0" t="0" r="6350" b="0"/>
            <wp:wrapNone/>
            <wp:docPr id="925317774" name="Image 4" descr="Une image contenant Graphique, conception, ar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317774" name="Image 4" descr="Une image contenant Graphique, conception, arbre&#10;&#10;Le contenu généré par l’IA peut êtr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60665" cy="1297071"/>
                    </a:xfrm>
                    <a:prstGeom prst="rect">
                      <a:avLst/>
                    </a:prstGeom>
                  </pic:spPr>
                </pic:pic>
              </a:graphicData>
            </a:graphic>
            <wp14:sizeRelH relativeFrom="margin">
              <wp14:pctWidth>0</wp14:pctWidth>
            </wp14:sizeRelH>
            <wp14:sizeRelV relativeFrom="margin">
              <wp14:pctHeight>0</wp14:pctHeight>
            </wp14:sizeRelV>
          </wp:anchor>
        </w:drawing>
      </w:r>
    </w:p>
    <w:p w14:paraId="26466CBA" w14:textId="1FA78F39" w:rsidR="00DC3984" w:rsidRDefault="00DC3984" w:rsidP="009E10AB">
      <w:pPr>
        <w:spacing w:line="276" w:lineRule="auto"/>
        <w:jc w:val="both"/>
      </w:pPr>
    </w:p>
    <w:p w14:paraId="22CC35AC" w14:textId="210BBFFD" w:rsidR="00DC3984" w:rsidRDefault="00DC3984" w:rsidP="009E10AB">
      <w:pPr>
        <w:spacing w:line="276" w:lineRule="auto"/>
        <w:jc w:val="both"/>
      </w:pPr>
    </w:p>
    <w:p w14:paraId="528653C6" w14:textId="6D11915B" w:rsidR="00DC3984" w:rsidRDefault="00DC3984" w:rsidP="009E10AB">
      <w:pPr>
        <w:spacing w:line="276" w:lineRule="auto"/>
        <w:jc w:val="both"/>
      </w:pPr>
    </w:p>
    <w:p w14:paraId="0A3D8C4A" w14:textId="31DD1F48" w:rsidR="00DC3984" w:rsidRDefault="00DC3984" w:rsidP="009E10AB">
      <w:pPr>
        <w:spacing w:line="276" w:lineRule="auto"/>
        <w:jc w:val="both"/>
      </w:pPr>
    </w:p>
    <w:bookmarkEnd w:id="0"/>
    <w:p w14:paraId="33F11A8A" w14:textId="77777777" w:rsidR="00DC3984" w:rsidRDefault="00DC3984" w:rsidP="009E10AB">
      <w:pPr>
        <w:spacing w:line="276" w:lineRule="auto"/>
        <w:jc w:val="both"/>
      </w:pPr>
    </w:p>
    <w:p w14:paraId="09226879" w14:textId="77777777" w:rsidR="00DC3984" w:rsidRDefault="00DC3984" w:rsidP="009E10AB">
      <w:pPr>
        <w:spacing w:line="276" w:lineRule="auto"/>
        <w:jc w:val="both"/>
      </w:pPr>
    </w:p>
    <w:p w14:paraId="2F57B960" w14:textId="77777777" w:rsidR="00DC3984" w:rsidRDefault="00DC3984" w:rsidP="009E10AB">
      <w:pPr>
        <w:spacing w:line="276" w:lineRule="auto"/>
        <w:jc w:val="both"/>
      </w:pPr>
    </w:p>
    <w:bookmarkEnd w:id="1"/>
    <w:p w14:paraId="0F8380EE" w14:textId="47543E95" w:rsidR="007D45CE" w:rsidRPr="00766409" w:rsidRDefault="005C0808" w:rsidP="007D45CE">
      <w:pPr>
        <w:pBdr>
          <w:top w:val="double" w:sz="4" w:space="1" w:color="auto"/>
          <w:left w:val="double" w:sz="4" w:space="4" w:color="auto"/>
          <w:bottom w:val="double" w:sz="4" w:space="1" w:color="auto"/>
          <w:right w:val="double" w:sz="4" w:space="4" w:color="auto"/>
        </w:pBdr>
        <w:tabs>
          <w:tab w:val="left" w:pos="142"/>
        </w:tabs>
        <w:jc w:val="center"/>
        <w:rPr>
          <w:rFonts w:ascii="Arial" w:hAnsi="Arial" w:cs="Arial"/>
          <w:b/>
          <w:noProof/>
          <w:sz w:val="96"/>
          <w:szCs w:val="96"/>
        </w:rPr>
      </w:pPr>
      <w:r w:rsidRPr="00166B4B">
        <w:rPr>
          <w:rFonts w:ascii="Arial" w:hAnsi="Arial" w:cs="Arial"/>
          <w:noProof/>
          <w:sz w:val="96"/>
          <w:szCs w:val="96"/>
        </w:rPr>
        <mc:AlternateContent>
          <mc:Choice Requires="wps">
            <w:drawing>
              <wp:anchor distT="91440" distB="91440" distL="137160" distR="137160" simplePos="0" relativeHeight="251658241" behindDoc="0" locked="0" layoutInCell="0" allowOverlap="1" wp14:anchorId="270B8DF8" wp14:editId="535424F2">
                <wp:simplePos x="0" y="0"/>
                <wp:positionH relativeFrom="margin">
                  <wp:align>center</wp:align>
                </wp:positionH>
                <wp:positionV relativeFrom="margin">
                  <wp:posOffset>5040630</wp:posOffset>
                </wp:positionV>
                <wp:extent cx="630555" cy="2849880"/>
                <wp:effectExtent l="0" t="4762" r="12382" b="12383"/>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30555" cy="2849880"/>
                        </a:xfrm>
                        <a:prstGeom prst="roundRect">
                          <a:avLst>
                            <a:gd name="adj" fmla="val 13032"/>
                          </a:avLst>
                        </a:prstGeom>
                        <a:ln>
                          <a:solidFill>
                            <a:srgbClr val="1B5D53"/>
                          </a:solidFill>
                        </a:ln>
                      </wps:spPr>
                      <wps:style>
                        <a:lnRef idx="2">
                          <a:schemeClr val="accent1"/>
                        </a:lnRef>
                        <a:fillRef idx="1">
                          <a:schemeClr val="lt1"/>
                        </a:fillRef>
                        <a:effectRef idx="0">
                          <a:schemeClr val="accent1"/>
                        </a:effectRef>
                        <a:fontRef idx="minor">
                          <a:schemeClr val="dk1"/>
                        </a:fontRef>
                      </wps:style>
                      <wps:txbx>
                        <w:txbxContent>
                          <w:p w14:paraId="24F5B900" w14:textId="77777777" w:rsidR="005C0808" w:rsidRPr="003A47CC" w:rsidRDefault="005C0808" w:rsidP="005C0808">
                            <w:pPr>
                              <w:ind w:left="284"/>
                              <w:jc w:val="both"/>
                              <w:rPr>
                                <w:rFonts w:ascii="Century Gothic" w:hAnsi="Century Gothic"/>
                                <w:b/>
                                <w:color w:val="1B5D53"/>
                              </w:rPr>
                            </w:pPr>
                            <w:r w:rsidRPr="003A47CC">
                              <w:rPr>
                                <w:rFonts w:ascii="Century Gothic" w:hAnsi="Century Gothic"/>
                                <w:b/>
                                <w:color w:val="1B5D53"/>
                                <w:sz w:val="36"/>
                                <w:szCs w:val="36"/>
                              </w:rPr>
                              <w:sym w:font="Wingdings" w:char="F0A8"/>
                            </w:r>
                            <w:r w:rsidRPr="003A47CC">
                              <w:rPr>
                                <w:rFonts w:ascii="Century Gothic" w:hAnsi="Century Gothic"/>
                                <w:b/>
                                <w:color w:val="1B5D53"/>
                              </w:rPr>
                              <w:t xml:space="preserve"> HEBERGEMENT PERMANENT</w:t>
                            </w:r>
                          </w:p>
                          <w:p w14:paraId="01C6E987" w14:textId="77777777" w:rsidR="005C0808" w:rsidRPr="005C0808" w:rsidRDefault="005C0808" w:rsidP="005C0808">
                            <w:pPr>
                              <w:spacing w:line="360" w:lineRule="auto"/>
                              <w:ind w:left="284"/>
                              <w:jc w:val="center"/>
                              <w:rPr>
                                <w:rFonts w:ascii="Century Gothic" w:hAnsi="Century Gothic"/>
                                <w:b/>
                                <w:color w:val="1F4E79" w:themeColor="accent5" w:themeShade="80"/>
                              </w:rPr>
                            </w:pPr>
                          </w:p>
                          <w:p w14:paraId="46F9A02E" w14:textId="77777777" w:rsidR="005C0808" w:rsidRPr="005C0808" w:rsidRDefault="005C0808" w:rsidP="005C0808">
                            <w:pPr>
                              <w:spacing w:after="240" w:line="360" w:lineRule="auto"/>
                              <w:ind w:left="284"/>
                              <w:jc w:val="center"/>
                              <w:rPr>
                                <w:rFonts w:ascii="Century Gothic" w:hAnsi="Century Gothic"/>
                                <w:b/>
                                <w:color w:val="1F4E79" w:themeColor="accent5" w:themeShade="80"/>
                              </w:rPr>
                            </w:pPr>
                          </w:p>
                          <w:p w14:paraId="7182F122" w14:textId="77777777" w:rsidR="005C0808" w:rsidRPr="005C0808" w:rsidRDefault="005C0808" w:rsidP="005C0808">
                            <w:pPr>
                              <w:spacing w:after="240" w:line="360" w:lineRule="auto"/>
                              <w:ind w:left="284"/>
                              <w:jc w:val="center"/>
                              <w:rPr>
                                <w:rFonts w:ascii="Century Gothic" w:hAnsi="Century Gothic"/>
                                <w:b/>
                                <w:color w:val="1F4E79" w:themeColor="accent5" w:themeShade="80"/>
                              </w:rPr>
                            </w:pPr>
                          </w:p>
                          <w:p w14:paraId="47698FD3" w14:textId="77777777" w:rsidR="005C0808" w:rsidRPr="005C0808" w:rsidRDefault="005C0808" w:rsidP="005C0808">
                            <w:pPr>
                              <w:spacing w:after="240" w:line="360" w:lineRule="auto"/>
                              <w:ind w:left="284"/>
                              <w:jc w:val="center"/>
                              <w:rPr>
                                <w:rFonts w:ascii="Century Gothic" w:hAnsi="Century Gothic"/>
                                <w:b/>
                                <w:color w:val="1F4E79" w:themeColor="accent5" w:themeShade="80"/>
                              </w:rPr>
                            </w:pPr>
                          </w:p>
                          <w:p w14:paraId="37BF6FD7" w14:textId="77777777" w:rsidR="005C0808" w:rsidRPr="005C0808" w:rsidRDefault="005C0808" w:rsidP="005C0808">
                            <w:pPr>
                              <w:spacing w:after="240" w:line="360" w:lineRule="auto"/>
                              <w:ind w:left="284"/>
                              <w:jc w:val="center"/>
                              <w:rPr>
                                <w:rFonts w:ascii="Century Gothic" w:hAnsi="Century Gothic"/>
                                <w:b/>
                                <w:color w:val="1F4E79" w:themeColor="accent5" w:themeShade="80"/>
                              </w:rPr>
                            </w:pPr>
                          </w:p>
                          <w:p w14:paraId="46324AF2" w14:textId="77777777" w:rsidR="005C0808" w:rsidRPr="005C0808" w:rsidRDefault="005C0808" w:rsidP="005C0808">
                            <w:pPr>
                              <w:jc w:val="center"/>
                              <w:rPr>
                                <w:rFonts w:asciiTheme="majorHAnsi" w:eastAsiaTheme="majorEastAsia" w:hAnsiTheme="majorHAnsi" w:cstheme="majorBidi"/>
                                <w:i/>
                                <w:iCs/>
                                <w:color w:val="1F4E79" w:themeColor="accent5" w:themeShade="80"/>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70B8DF8" id="Forme automatique 2" o:spid="_x0000_s1026" style="position:absolute;left:0;text-align:left;margin-left:0;margin-top:396.9pt;width:49.65pt;height:224.4pt;rotation:90;z-index:251658241;visibility:visible;mso-wrap-style:square;mso-width-percent:0;mso-height-percent:0;mso-wrap-distance-left:10.8pt;mso-wrap-distance-top:7.2pt;mso-wrap-distance-right:10.8pt;mso-wrap-distance-bottom:7.2pt;mso-position-horizontal:center;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rqZAIAAPUEAAAOAAAAZHJzL2Uyb0RvYy54bWysVNtu2zAMfR+wfxD0vtq5uEuNOkXXosOA&#10;7oJ2+wBFl1irLGqSEif9+lFy4nZbsYdhfhBEieeQPCJ9frHrDNlKHzTYhk5OSkqk5SC0XTf029eb&#10;NwtKQmRWMANWNnQvA71Yvn513rtaTqEFI6QnSGJD3buGtjG6uigCb2XHwgk4afFSge9YRNOvC+FZ&#10;j+ydKaZleVr04IXzwGUIeHo9XNJl5ldK8vhZqSAjMQ3F3GJefV5XaS2W56xee+ZazQ9psH/IomPa&#10;YtCR6ppFRjZe/0HVae4hgIonHLoClNJc5hqwmkn5WzX3LXMy14LiBDfKFP4fLf+0vXdffEo9uFvg&#10;D4FYuGqZXctL76FvJRMYbpKEKnoX6hGQjIBQsuo/gsCnZZsIWYOd8h3xgFpX8zJ9+RRrJbss/H4U&#10;Xu4i4Xh4OiurqqKE49V0MT9bLPLLFKxOXCk550N8L6EjadNQDxsr7vB1MzXb3oaY1RfEsi7lIr5T&#10;ojqDb7llhkxm5WyaS2D1wRm5j5wJaWyWAIwWN9qYbPj16sp4ggQowLvqupodKMKTG9IkaJYmqZEa&#10;D3WJeyMH2jupiBZY4zSnmhtbjrSMc2njoG5iQu8EU5jCCJy8BDQj6OCbYDI3/AgcdP9rxBGRo4KN&#10;I7jTFvxLkcXDMV01+B+rH2pO5cfdaof9krYrEHvskdwNOH/4p8DXa8E/UtLj1DU0/NgwLykxHyz2&#10;2dlkPk9jmo159XaKhn9+s3p+wyxHqoby6CkZjKs4DPfGeb1uMdagnoVL7E6l47GNh7wOqeNs4e6X&#10;4X1uZ6+nv9XyJwAAAP//AwBQSwMEFAAGAAgAAAAhAPnLY5njAAAADQEAAA8AAABkcnMvZG93bnJl&#10;di54bWxMj0FLw0AQhe+C/2EZwYu0m4SYxJhNKYIgXqRVsMdtdk1is7Mxs23jv3c86XF4H+99U61m&#10;N4iTnaj3qCBeRiAsNt702Cp4e31cFCAoaDR68GgVfFuCVX15UenS+DNu7GkbWsElSKVW0IUwllJS&#10;01mnaelHi5x9+MnpwOfUSjPpM5e7QSZRlEmne+SFTo/2obPNYXt0Ckyf0OFmJ4nWX88vQaa7p8/3&#10;VKnrq3l9DyLYOfzB8KvP6lCz094f0ZAYFCziPM2ZVXCXFbcgGEnyNAaxZzbK8gJkXcn/X9Q/AAAA&#10;//8DAFBLAQItABQABgAIAAAAIQC2gziS/gAAAOEBAAATAAAAAAAAAAAAAAAAAAAAAABbQ29udGVu&#10;dF9UeXBlc10ueG1sUEsBAi0AFAAGAAgAAAAhADj9If/WAAAAlAEAAAsAAAAAAAAAAAAAAAAALwEA&#10;AF9yZWxzLy5yZWxzUEsBAi0AFAAGAAgAAAAhAP4k2upkAgAA9QQAAA4AAAAAAAAAAAAAAAAALgIA&#10;AGRycy9lMm9Eb2MueG1sUEsBAi0AFAAGAAgAAAAhAPnLY5njAAAADQEAAA8AAAAAAAAAAAAAAAAA&#10;vgQAAGRycy9kb3ducmV2LnhtbFBLBQYAAAAABAAEAPMAAADOBQAAAAA=&#10;" o:allowincell="f" fillcolor="white [3201]" strokecolor="#1b5d53" strokeweight="1pt">
                <v:stroke joinstyle="miter"/>
                <v:textbox>
                  <w:txbxContent>
                    <w:p w14:paraId="24F5B900" w14:textId="77777777" w:rsidR="005C0808" w:rsidRPr="003A47CC" w:rsidRDefault="005C0808" w:rsidP="005C0808">
                      <w:pPr>
                        <w:ind w:left="284"/>
                        <w:jc w:val="both"/>
                        <w:rPr>
                          <w:rFonts w:ascii="Century Gothic" w:hAnsi="Century Gothic"/>
                          <w:b/>
                          <w:color w:val="1B5D53"/>
                        </w:rPr>
                      </w:pPr>
                      <w:r w:rsidRPr="003A47CC">
                        <w:rPr>
                          <w:rFonts w:ascii="Century Gothic" w:hAnsi="Century Gothic"/>
                          <w:b/>
                          <w:color w:val="1B5D53"/>
                          <w:sz w:val="36"/>
                          <w:szCs w:val="36"/>
                        </w:rPr>
                        <w:sym w:font="Wingdings" w:char="F0A8"/>
                      </w:r>
                      <w:r w:rsidRPr="003A47CC">
                        <w:rPr>
                          <w:rFonts w:ascii="Century Gothic" w:hAnsi="Century Gothic"/>
                          <w:b/>
                          <w:color w:val="1B5D53"/>
                        </w:rPr>
                        <w:t xml:space="preserve"> HEBERGEMENT PERMANENT</w:t>
                      </w:r>
                    </w:p>
                    <w:p w14:paraId="01C6E987" w14:textId="77777777" w:rsidR="005C0808" w:rsidRPr="005C0808" w:rsidRDefault="005C0808" w:rsidP="005C0808">
                      <w:pPr>
                        <w:spacing w:line="360" w:lineRule="auto"/>
                        <w:ind w:left="284"/>
                        <w:jc w:val="center"/>
                        <w:rPr>
                          <w:rFonts w:ascii="Century Gothic" w:hAnsi="Century Gothic"/>
                          <w:b/>
                          <w:color w:val="1F4E79" w:themeColor="accent5" w:themeShade="80"/>
                        </w:rPr>
                      </w:pPr>
                    </w:p>
                    <w:p w14:paraId="46F9A02E" w14:textId="77777777" w:rsidR="005C0808" w:rsidRPr="005C0808" w:rsidRDefault="005C0808" w:rsidP="005C0808">
                      <w:pPr>
                        <w:spacing w:after="240" w:line="360" w:lineRule="auto"/>
                        <w:ind w:left="284"/>
                        <w:jc w:val="center"/>
                        <w:rPr>
                          <w:rFonts w:ascii="Century Gothic" w:hAnsi="Century Gothic"/>
                          <w:b/>
                          <w:color w:val="1F4E79" w:themeColor="accent5" w:themeShade="80"/>
                        </w:rPr>
                      </w:pPr>
                    </w:p>
                    <w:p w14:paraId="7182F122" w14:textId="77777777" w:rsidR="005C0808" w:rsidRPr="005C0808" w:rsidRDefault="005C0808" w:rsidP="005C0808">
                      <w:pPr>
                        <w:spacing w:after="240" w:line="360" w:lineRule="auto"/>
                        <w:ind w:left="284"/>
                        <w:jc w:val="center"/>
                        <w:rPr>
                          <w:rFonts w:ascii="Century Gothic" w:hAnsi="Century Gothic"/>
                          <w:b/>
                          <w:color w:val="1F4E79" w:themeColor="accent5" w:themeShade="80"/>
                        </w:rPr>
                      </w:pPr>
                    </w:p>
                    <w:p w14:paraId="47698FD3" w14:textId="77777777" w:rsidR="005C0808" w:rsidRPr="005C0808" w:rsidRDefault="005C0808" w:rsidP="005C0808">
                      <w:pPr>
                        <w:spacing w:after="240" w:line="360" w:lineRule="auto"/>
                        <w:ind w:left="284"/>
                        <w:jc w:val="center"/>
                        <w:rPr>
                          <w:rFonts w:ascii="Century Gothic" w:hAnsi="Century Gothic"/>
                          <w:b/>
                          <w:color w:val="1F4E79" w:themeColor="accent5" w:themeShade="80"/>
                        </w:rPr>
                      </w:pPr>
                    </w:p>
                    <w:p w14:paraId="37BF6FD7" w14:textId="77777777" w:rsidR="005C0808" w:rsidRPr="005C0808" w:rsidRDefault="005C0808" w:rsidP="005C0808">
                      <w:pPr>
                        <w:spacing w:after="240" w:line="360" w:lineRule="auto"/>
                        <w:ind w:left="284"/>
                        <w:jc w:val="center"/>
                        <w:rPr>
                          <w:rFonts w:ascii="Century Gothic" w:hAnsi="Century Gothic"/>
                          <w:b/>
                          <w:color w:val="1F4E79" w:themeColor="accent5" w:themeShade="80"/>
                        </w:rPr>
                      </w:pPr>
                    </w:p>
                    <w:p w14:paraId="46324AF2" w14:textId="77777777" w:rsidR="005C0808" w:rsidRPr="005C0808" w:rsidRDefault="005C0808" w:rsidP="005C0808">
                      <w:pPr>
                        <w:jc w:val="center"/>
                        <w:rPr>
                          <w:rFonts w:asciiTheme="majorHAnsi" w:eastAsiaTheme="majorEastAsia" w:hAnsiTheme="majorHAnsi" w:cstheme="majorBidi"/>
                          <w:i/>
                          <w:iCs/>
                          <w:color w:val="1F4E79" w:themeColor="accent5" w:themeShade="80"/>
                          <w:sz w:val="28"/>
                          <w:szCs w:val="28"/>
                        </w:rPr>
                      </w:pPr>
                    </w:p>
                  </w:txbxContent>
                </v:textbox>
                <w10:wrap type="square" anchorx="margin" anchory="margin"/>
              </v:roundrect>
            </w:pict>
          </mc:Fallback>
        </mc:AlternateContent>
      </w:r>
      <w:r>
        <w:rPr>
          <w:rFonts w:ascii="Arial" w:hAnsi="Arial" w:cs="Arial"/>
          <w:b/>
          <w:iCs/>
          <w:color w:val="000000" w:themeColor="text1"/>
          <w:sz w:val="96"/>
          <w:szCs w:val="96"/>
        </w:rPr>
        <w:t>Contrat de séjour</w:t>
      </w:r>
    </w:p>
    <w:p w14:paraId="104ED8C0" w14:textId="2D58DD0E" w:rsidR="00DC3984" w:rsidRDefault="00DC3984" w:rsidP="009E10AB">
      <w:pPr>
        <w:spacing w:line="276" w:lineRule="auto"/>
        <w:jc w:val="both"/>
      </w:pPr>
    </w:p>
    <w:p w14:paraId="48D575C4" w14:textId="0A060478" w:rsidR="00DC3984" w:rsidRDefault="00DC3984" w:rsidP="009E10AB">
      <w:pPr>
        <w:spacing w:line="276" w:lineRule="auto"/>
        <w:jc w:val="both"/>
      </w:pPr>
    </w:p>
    <w:p w14:paraId="4E599ABD" w14:textId="0B82A976" w:rsidR="00DC3984" w:rsidRDefault="00DC3984" w:rsidP="009E10AB">
      <w:pPr>
        <w:spacing w:line="276" w:lineRule="auto"/>
        <w:jc w:val="both"/>
      </w:pPr>
    </w:p>
    <w:p w14:paraId="3EF1E4CB" w14:textId="77777777" w:rsidR="00DC3984" w:rsidRDefault="00DC3984" w:rsidP="009E10AB">
      <w:pPr>
        <w:spacing w:line="276" w:lineRule="auto"/>
        <w:jc w:val="both"/>
      </w:pPr>
    </w:p>
    <w:p w14:paraId="19775EDF" w14:textId="46396C68" w:rsidR="005C0808" w:rsidRDefault="005C0808" w:rsidP="009E10AB">
      <w:pPr>
        <w:spacing w:line="276" w:lineRule="auto"/>
        <w:jc w:val="both"/>
      </w:pPr>
    </w:p>
    <w:p w14:paraId="1713E2D3" w14:textId="77777777" w:rsidR="005C0808" w:rsidRDefault="005C0808" w:rsidP="009E10AB">
      <w:pPr>
        <w:spacing w:line="276" w:lineRule="auto"/>
        <w:jc w:val="both"/>
      </w:pPr>
    </w:p>
    <w:p w14:paraId="57EF10A6" w14:textId="74BF0EAB" w:rsidR="005C0808" w:rsidRDefault="005C0808" w:rsidP="009E10AB">
      <w:pPr>
        <w:spacing w:line="276" w:lineRule="auto"/>
        <w:jc w:val="both"/>
      </w:pPr>
    </w:p>
    <w:p w14:paraId="0E3678F7" w14:textId="77777777" w:rsidR="005C0808" w:rsidRDefault="005C0808" w:rsidP="009E10AB">
      <w:pPr>
        <w:spacing w:line="276" w:lineRule="auto"/>
        <w:jc w:val="both"/>
      </w:pPr>
    </w:p>
    <w:p w14:paraId="60A625E7" w14:textId="77777777" w:rsidR="00DC3984" w:rsidRDefault="00DC3984" w:rsidP="009E10AB">
      <w:pPr>
        <w:spacing w:line="276" w:lineRule="auto"/>
        <w:jc w:val="both"/>
      </w:pPr>
    </w:p>
    <w:p w14:paraId="2EF87F16" w14:textId="77777777" w:rsidR="00DC3984" w:rsidRDefault="00DC3984" w:rsidP="009E10AB">
      <w:pPr>
        <w:spacing w:line="276" w:lineRule="auto"/>
        <w:jc w:val="both"/>
      </w:pPr>
    </w:p>
    <w:p w14:paraId="479673B4" w14:textId="77777777" w:rsidR="00B6651D" w:rsidRDefault="00B6651D" w:rsidP="009E10AB">
      <w:pPr>
        <w:spacing w:line="276" w:lineRule="auto"/>
        <w:jc w:val="both"/>
      </w:pPr>
    </w:p>
    <w:p w14:paraId="76EC5AD8" w14:textId="77777777" w:rsidR="00B6651D" w:rsidRDefault="00B6651D" w:rsidP="009E10AB">
      <w:pPr>
        <w:spacing w:line="276" w:lineRule="auto"/>
        <w:jc w:val="both"/>
      </w:pPr>
    </w:p>
    <w:p w14:paraId="394CF73C" w14:textId="77777777" w:rsidR="00B6651D" w:rsidRDefault="00B6651D" w:rsidP="009E10AB">
      <w:pPr>
        <w:spacing w:line="276" w:lineRule="auto"/>
        <w:jc w:val="both"/>
      </w:pPr>
    </w:p>
    <w:p w14:paraId="6E32FBDE" w14:textId="5ACB5AAB" w:rsidR="00DC3984" w:rsidRPr="005C0808" w:rsidRDefault="00DC3984" w:rsidP="00AE72DB">
      <w:pPr>
        <w:shd w:val="clear" w:color="auto" w:fill="006666"/>
        <w:spacing w:line="276" w:lineRule="auto"/>
        <w:jc w:val="right"/>
        <w:rPr>
          <w:b/>
          <w:bCs/>
          <w:color w:val="FFFFFF" w:themeColor="background1"/>
          <w:sz w:val="44"/>
          <w:szCs w:val="44"/>
        </w:rPr>
      </w:pPr>
      <w:r w:rsidRPr="007D45CE">
        <w:rPr>
          <w:b/>
          <w:bCs/>
          <w:color w:val="FFFFFF" w:themeColor="background1"/>
          <w:sz w:val="44"/>
          <w:szCs w:val="44"/>
        </w:rPr>
        <w:t>Edition 2025</w:t>
      </w:r>
    </w:p>
    <w:sdt>
      <w:sdtPr>
        <w:rPr>
          <w:rFonts w:ascii="Arial" w:eastAsiaTheme="minorHAnsi" w:hAnsi="Arial" w:cs="Arial"/>
          <w:b/>
          <w:bCs/>
          <w:color w:val="auto"/>
          <w:kern w:val="2"/>
          <w:sz w:val="22"/>
          <w:szCs w:val="22"/>
          <w:lang w:eastAsia="en-US"/>
          <w14:ligatures w14:val="standardContextual"/>
        </w:rPr>
        <w:id w:val="1179936512"/>
        <w:docPartObj>
          <w:docPartGallery w:val="Table of Contents"/>
          <w:docPartUnique/>
        </w:docPartObj>
      </w:sdtPr>
      <w:sdtEndPr/>
      <w:sdtContent>
        <w:p w14:paraId="073F867B" w14:textId="38074BB7" w:rsidR="00DC3984" w:rsidRPr="00744D03" w:rsidRDefault="00DC3984">
          <w:pPr>
            <w:pStyle w:val="En-ttedetabledesmatires"/>
            <w:rPr>
              <w:rFonts w:ascii="Arial" w:eastAsiaTheme="minorHAnsi" w:hAnsi="Arial" w:cs="Arial"/>
              <w:b/>
              <w:bCs/>
              <w:color w:val="auto"/>
              <w:kern w:val="2"/>
              <w:sz w:val="22"/>
              <w:szCs w:val="22"/>
              <w:lang w:eastAsia="en-US"/>
              <w14:ligatures w14:val="standardContextual"/>
            </w:rPr>
          </w:pPr>
          <w:r w:rsidRPr="00744D03">
            <w:rPr>
              <w:rFonts w:ascii="Arial" w:hAnsi="Arial" w:cs="Arial"/>
              <w:b/>
              <w:bCs/>
              <w:color w:val="006666"/>
              <w:sz w:val="22"/>
              <w:szCs w:val="22"/>
            </w:rPr>
            <w:t>Sommaire</w:t>
          </w:r>
        </w:p>
        <w:p w14:paraId="173DB873" w14:textId="77777777" w:rsidR="0049109A" w:rsidRPr="00744D03" w:rsidRDefault="0049109A" w:rsidP="0049109A">
          <w:pPr>
            <w:rPr>
              <w:rFonts w:ascii="Arial" w:hAnsi="Arial" w:cs="Arial"/>
              <w:lang w:eastAsia="fr-FR"/>
            </w:rPr>
          </w:pPr>
        </w:p>
        <w:p w14:paraId="485E1B11" w14:textId="790091DE" w:rsidR="007235CF" w:rsidRPr="00744D03" w:rsidRDefault="00DC3984">
          <w:pPr>
            <w:pStyle w:val="TM1"/>
            <w:tabs>
              <w:tab w:val="right" w:leader="dot" w:pos="10456"/>
            </w:tabs>
            <w:rPr>
              <w:rFonts w:ascii="Arial" w:eastAsiaTheme="minorEastAsia" w:hAnsi="Arial" w:cs="Arial"/>
              <w:noProof/>
              <w:lang w:eastAsia="fr-FR"/>
            </w:rPr>
          </w:pPr>
          <w:r w:rsidRPr="00744D03">
            <w:rPr>
              <w:rFonts w:ascii="Arial" w:hAnsi="Arial" w:cs="Arial"/>
            </w:rPr>
            <w:fldChar w:fldCharType="begin"/>
          </w:r>
          <w:r w:rsidRPr="00744D03">
            <w:rPr>
              <w:rFonts w:ascii="Arial" w:hAnsi="Arial" w:cs="Arial"/>
            </w:rPr>
            <w:instrText xml:space="preserve"> TOC \o "1-3" \h \z \u </w:instrText>
          </w:r>
          <w:r w:rsidRPr="00744D03">
            <w:rPr>
              <w:rFonts w:ascii="Arial" w:hAnsi="Arial" w:cs="Arial"/>
            </w:rPr>
            <w:fldChar w:fldCharType="separate"/>
          </w:r>
          <w:hyperlink w:anchor="_Toc202796308" w:history="1">
            <w:r w:rsidR="007235CF" w:rsidRPr="00744D03">
              <w:rPr>
                <w:rStyle w:val="Lienhypertexte"/>
                <w:rFonts w:ascii="Arial" w:hAnsi="Arial" w:cs="Arial"/>
                <w:b/>
                <w:bCs/>
                <w:noProof/>
              </w:rPr>
              <w:t>INTRODUCTION</w:t>
            </w:r>
            <w:r w:rsidR="007235CF" w:rsidRPr="00744D03">
              <w:rPr>
                <w:rFonts w:ascii="Arial" w:hAnsi="Arial" w:cs="Arial"/>
                <w:noProof/>
                <w:webHidden/>
              </w:rPr>
              <w:tab/>
            </w:r>
            <w:r w:rsidR="007235CF" w:rsidRPr="00744D03">
              <w:rPr>
                <w:rFonts w:ascii="Arial" w:hAnsi="Arial" w:cs="Arial"/>
                <w:noProof/>
                <w:webHidden/>
              </w:rPr>
              <w:fldChar w:fldCharType="begin"/>
            </w:r>
            <w:r w:rsidR="007235CF" w:rsidRPr="00744D03">
              <w:rPr>
                <w:rFonts w:ascii="Arial" w:hAnsi="Arial" w:cs="Arial"/>
                <w:noProof/>
                <w:webHidden/>
              </w:rPr>
              <w:instrText xml:space="preserve"> PAGEREF _Toc202796308 \h </w:instrText>
            </w:r>
            <w:r w:rsidR="007235CF" w:rsidRPr="00744D03">
              <w:rPr>
                <w:rFonts w:ascii="Arial" w:hAnsi="Arial" w:cs="Arial"/>
                <w:noProof/>
                <w:webHidden/>
              </w:rPr>
            </w:r>
            <w:r w:rsidR="007235CF" w:rsidRPr="00744D03">
              <w:rPr>
                <w:rFonts w:ascii="Arial" w:hAnsi="Arial" w:cs="Arial"/>
                <w:noProof/>
                <w:webHidden/>
              </w:rPr>
              <w:fldChar w:fldCharType="separate"/>
            </w:r>
            <w:r w:rsidR="007235CF" w:rsidRPr="00744D03">
              <w:rPr>
                <w:rFonts w:ascii="Arial" w:hAnsi="Arial" w:cs="Arial"/>
                <w:noProof/>
                <w:webHidden/>
              </w:rPr>
              <w:t>4</w:t>
            </w:r>
            <w:r w:rsidR="007235CF" w:rsidRPr="00744D03">
              <w:rPr>
                <w:rFonts w:ascii="Arial" w:hAnsi="Arial" w:cs="Arial"/>
                <w:noProof/>
                <w:webHidden/>
              </w:rPr>
              <w:fldChar w:fldCharType="end"/>
            </w:r>
          </w:hyperlink>
        </w:p>
        <w:p w14:paraId="5D4144F9" w14:textId="72B01FAB" w:rsidR="007235CF" w:rsidRPr="00744D03" w:rsidRDefault="007235CF">
          <w:pPr>
            <w:pStyle w:val="TM1"/>
            <w:tabs>
              <w:tab w:val="right" w:leader="dot" w:pos="10456"/>
            </w:tabs>
            <w:rPr>
              <w:rFonts w:ascii="Arial" w:eastAsiaTheme="minorEastAsia" w:hAnsi="Arial" w:cs="Arial"/>
              <w:noProof/>
              <w:lang w:eastAsia="fr-FR"/>
            </w:rPr>
          </w:pPr>
          <w:hyperlink w:anchor="_Toc202796309" w:history="1">
            <w:r w:rsidRPr="00744D03">
              <w:rPr>
                <w:rStyle w:val="Lienhypertexte"/>
                <w:rFonts w:ascii="Arial" w:hAnsi="Arial" w:cs="Arial"/>
                <w:b/>
                <w:bCs/>
                <w:noProof/>
              </w:rPr>
              <w:t>I – MODALITES D’ADMISSION</w:t>
            </w:r>
            <w:r w:rsidRPr="00744D03">
              <w:rPr>
                <w:rFonts w:ascii="Arial" w:hAnsi="Arial" w:cs="Arial"/>
                <w:noProof/>
                <w:webHidden/>
              </w:rPr>
              <w:tab/>
            </w:r>
            <w:r w:rsidRPr="00744D03">
              <w:rPr>
                <w:rFonts w:ascii="Arial" w:hAnsi="Arial" w:cs="Arial"/>
                <w:noProof/>
                <w:webHidden/>
              </w:rPr>
              <w:fldChar w:fldCharType="begin"/>
            </w:r>
            <w:r w:rsidRPr="00744D03">
              <w:rPr>
                <w:rFonts w:ascii="Arial" w:hAnsi="Arial" w:cs="Arial"/>
                <w:noProof/>
                <w:webHidden/>
              </w:rPr>
              <w:instrText xml:space="preserve"> PAGEREF _Toc202796309 \h </w:instrText>
            </w:r>
            <w:r w:rsidRPr="00744D03">
              <w:rPr>
                <w:rFonts w:ascii="Arial" w:hAnsi="Arial" w:cs="Arial"/>
                <w:noProof/>
                <w:webHidden/>
              </w:rPr>
            </w:r>
            <w:r w:rsidRPr="00744D03">
              <w:rPr>
                <w:rFonts w:ascii="Arial" w:hAnsi="Arial" w:cs="Arial"/>
                <w:noProof/>
                <w:webHidden/>
              </w:rPr>
              <w:fldChar w:fldCharType="separate"/>
            </w:r>
            <w:r w:rsidRPr="00744D03">
              <w:rPr>
                <w:rFonts w:ascii="Arial" w:hAnsi="Arial" w:cs="Arial"/>
                <w:noProof/>
                <w:webHidden/>
              </w:rPr>
              <w:t>8</w:t>
            </w:r>
            <w:r w:rsidRPr="00744D03">
              <w:rPr>
                <w:rFonts w:ascii="Arial" w:hAnsi="Arial" w:cs="Arial"/>
                <w:noProof/>
                <w:webHidden/>
              </w:rPr>
              <w:fldChar w:fldCharType="end"/>
            </w:r>
          </w:hyperlink>
        </w:p>
        <w:p w14:paraId="2BFFF095" w14:textId="638C0CD5" w:rsidR="007235CF" w:rsidRPr="00744D03" w:rsidRDefault="007235CF">
          <w:pPr>
            <w:pStyle w:val="TM2"/>
            <w:tabs>
              <w:tab w:val="left" w:pos="720"/>
              <w:tab w:val="right" w:leader="dot" w:pos="10456"/>
            </w:tabs>
            <w:rPr>
              <w:rFonts w:ascii="Arial" w:eastAsiaTheme="minorEastAsia" w:hAnsi="Arial" w:cs="Arial"/>
              <w:noProof/>
              <w:lang w:eastAsia="fr-FR"/>
            </w:rPr>
          </w:pPr>
          <w:hyperlink w:anchor="_Toc202796310" w:history="1">
            <w:r w:rsidRPr="00744D03">
              <w:rPr>
                <w:rStyle w:val="Lienhypertexte"/>
                <w:rFonts w:ascii="Arial" w:hAnsi="Arial" w:cs="Arial"/>
                <w:b/>
                <w:bCs/>
                <w:noProof/>
              </w:rPr>
              <w:t>1.</w:t>
            </w:r>
            <w:r w:rsidRPr="00744D03">
              <w:rPr>
                <w:rFonts w:ascii="Arial" w:eastAsiaTheme="minorEastAsia" w:hAnsi="Arial" w:cs="Arial"/>
                <w:noProof/>
                <w:lang w:eastAsia="fr-FR"/>
              </w:rPr>
              <w:tab/>
            </w:r>
            <w:r w:rsidRPr="00744D03">
              <w:rPr>
                <w:rStyle w:val="Lienhypertexte"/>
                <w:rFonts w:ascii="Arial" w:hAnsi="Arial" w:cs="Arial"/>
                <w:b/>
                <w:bCs/>
                <w:noProof/>
              </w:rPr>
              <w:t>Définition avec le résident ou son représentant légal des conditions d’accueil</w:t>
            </w:r>
            <w:r w:rsidRPr="00744D03">
              <w:rPr>
                <w:rFonts w:ascii="Arial" w:hAnsi="Arial" w:cs="Arial"/>
                <w:noProof/>
                <w:webHidden/>
              </w:rPr>
              <w:tab/>
            </w:r>
            <w:r w:rsidRPr="00744D03">
              <w:rPr>
                <w:rFonts w:ascii="Arial" w:hAnsi="Arial" w:cs="Arial"/>
                <w:noProof/>
                <w:webHidden/>
              </w:rPr>
              <w:fldChar w:fldCharType="begin"/>
            </w:r>
            <w:r w:rsidRPr="00744D03">
              <w:rPr>
                <w:rFonts w:ascii="Arial" w:hAnsi="Arial" w:cs="Arial"/>
                <w:noProof/>
                <w:webHidden/>
              </w:rPr>
              <w:instrText xml:space="preserve"> PAGEREF _Toc202796310 \h </w:instrText>
            </w:r>
            <w:r w:rsidRPr="00744D03">
              <w:rPr>
                <w:rFonts w:ascii="Arial" w:hAnsi="Arial" w:cs="Arial"/>
                <w:noProof/>
                <w:webHidden/>
              </w:rPr>
            </w:r>
            <w:r w:rsidRPr="00744D03">
              <w:rPr>
                <w:rFonts w:ascii="Arial" w:hAnsi="Arial" w:cs="Arial"/>
                <w:noProof/>
                <w:webHidden/>
              </w:rPr>
              <w:fldChar w:fldCharType="separate"/>
            </w:r>
            <w:r w:rsidRPr="00744D03">
              <w:rPr>
                <w:rFonts w:ascii="Arial" w:hAnsi="Arial" w:cs="Arial"/>
                <w:noProof/>
                <w:webHidden/>
              </w:rPr>
              <w:t>8</w:t>
            </w:r>
            <w:r w:rsidRPr="00744D03">
              <w:rPr>
                <w:rFonts w:ascii="Arial" w:hAnsi="Arial" w:cs="Arial"/>
                <w:noProof/>
                <w:webHidden/>
              </w:rPr>
              <w:fldChar w:fldCharType="end"/>
            </w:r>
          </w:hyperlink>
        </w:p>
        <w:p w14:paraId="14BD3BBB" w14:textId="23DDB6B2" w:rsidR="007235CF" w:rsidRPr="00744D03" w:rsidRDefault="007235CF">
          <w:pPr>
            <w:pStyle w:val="TM2"/>
            <w:tabs>
              <w:tab w:val="left" w:pos="720"/>
              <w:tab w:val="right" w:leader="dot" w:pos="10456"/>
            </w:tabs>
            <w:rPr>
              <w:rFonts w:ascii="Arial" w:eastAsiaTheme="minorEastAsia" w:hAnsi="Arial" w:cs="Arial"/>
              <w:noProof/>
              <w:lang w:eastAsia="fr-FR"/>
            </w:rPr>
          </w:pPr>
          <w:hyperlink w:anchor="_Toc202796311" w:history="1">
            <w:r w:rsidRPr="00744D03">
              <w:rPr>
                <w:rStyle w:val="Lienhypertexte"/>
                <w:rFonts w:ascii="Arial" w:hAnsi="Arial" w:cs="Arial"/>
                <w:b/>
                <w:bCs/>
                <w:noProof/>
              </w:rPr>
              <w:t>2.</w:t>
            </w:r>
            <w:r w:rsidRPr="00744D03">
              <w:rPr>
                <w:rFonts w:ascii="Arial" w:eastAsiaTheme="minorEastAsia" w:hAnsi="Arial" w:cs="Arial"/>
                <w:noProof/>
                <w:lang w:eastAsia="fr-FR"/>
              </w:rPr>
              <w:tab/>
            </w:r>
            <w:r w:rsidRPr="00744D03">
              <w:rPr>
                <w:rStyle w:val="Lienhypertexte"/>
                <w:rFonts w:ascii="Arial" w:hAnsi="Arial" w:cs="Arial"/>
                <w:b/>
                <w:bCs/>
                <w:noProof/>
              </w:rPr>
              <w:t>Admission</w:t>
            </w:r>
            <w:r w:rsidRPr="00744D03">
              <w:rPr>
                <w:rFonts w:ascii="Arial" w:hAnsi="Arial" w:cs="Arial"/>
                <w:noProof/>
                <w:webHidden/>
              </w:rPr>
              <w:tab/>
            </w:r>
            <w:r w:rsidRPr="00744D03">
              <w:rPr>
                <w:rFonts w:ascii="Arial" w:hAnsi="Arial" w:cs="Arial"/>
                <w:noProof/>
                <w:webHidden/>
              </w:rPr>
              <w:fldChar w:fldCharType="begin"/>
            </w:r>
            <w:r w:rsidRPr="00744D03">
              <w:rPr>
                <w:rFonts w:ascii="Arial" w:hAnsi="Arial" w:cs="Arial"/>
                <w:noProof/>
                <w:webHidden/>
              </w:rPr>
              <w:instrText xml:space="preserve"> PAGEREF _Toc202796311 \h </w:instrText>
            </w:r>
            <w:r w:rsidRPr="00744D03">
              <w:rPr>
                <w:rFonts w:ascii="Arial" w:hAnsi="Arial" w:cs="Arial"/>
                <w:noProof/>
                <w:webHidden/>
              </w:rPr>
            </w:r>
            <w:r w:rsidRPr="00744D03">
              <w:rPr>
                <w:rFonts w:ascii="Arial" w:hAnsi="Arial" w:cs="Arial"/>
                <w:noProof/>
                <w:webHidden/>
              </w:rPr>
              <w:fldChar w:fldCharType="separate"/>
            </w:r>
            <w:r w:rsidRPr="00744D03">
              <w:rPr>
                <w:rFonts w:ascii="Arial" w:hAnsi="Arial" w:cs="Arial"/>
                <w:noProof/>
                <w:webHidden/>
              </w:rPr>
              <w:t>8</w:t>
            </w:r>
            <w:r w:rsidRPr="00744D03">
              <w:rPr>
                <w:rFonts w:ascii="Arial" w:hAnsi="Arial" w:cs="Arial"/>
                <w:noProof/>
                <w:webHidden/>
              </w:rPr>
              <w:fldChar w:fldCharType="end"/>
            </w:r>
          </w:hyperlink>
        </w:p>
        <w:p w14:paraId="3AA91FDE" w14:textId="75BB3E19" w:rsidR="007235CF" w:rsidRPr="00744D03" w:rsidRDefault="007235CF">
          <w:pPr>
            <w:pStyle w:val="TM2"/>
            <w:tabs>
              <w:tab w:val="left" w:pos="720"/>
              <w:tab w:val="right" w:leader="dot" w:pos="10456"/>
            </w:tabs>
            <w:rPr>
              <w:rFonts w:ascii="Arial" w:eastAsiaTheme="minorEastAsia" w:hAnsi="Arial" w:cs="Arial"/>
              <w:noProof/>
              <w:lang w:eastAsia="fr-FR"/>
            </w:rPr>
          </w:pPr>
          <w:hyperlink w:anchor="_Toc202796312" w:history="1">
            <w:r w:rsidRPr="00744D03">
              <w:rPr>
                <w:rStyle w:val="Lienhypertexte"/>
                <w:rFonts w:ascii="Arial" w:hAnsi="Arial" w:cs="Arial"/>
                <w:b/>
                <w:bCs/>
                <w:noProof/>
              </w:rPr>
              <w:t>3.</w:t>
            </w:r>
            <w:r w:rsidRPr="00744D03">
              <w:rPr>
                <w:rFonts w:ascii="Arial" w:eastAsiaTheme="minorEastAsia" w:hAnsi="Arial" w:cs="Arial"/>
                <w:noProof/>
                <w:lang w:eastAsia="fr-FR"/>
              </w:rPr>
              <w:tab/>
            </w:r>
            <w:r w:rsidRPr="00744D03">
              <w:rPr>
                <w:rStyle w:val="Lienhypertexte"/>
                <w:rFonts w:ascii="Arial" w:hAnsi="Arial" w:cs="Arial"/>
                <w:b/>
                <w:bCs/>
                <w:noProof/>
              </w:rPr>
              <w:t>Durée du séjour</w:t>
            </w:r>
            <w:r w:rsidRPr="00744D03">
              <w:rPr>
                <w:rFonts w:ascii="Arial" w:hAnsi="Arial" w:cs="Arial"/>
                <w:noProof/>
                <w:webHidden/>
              </w:rPr>
              <w:tab/>
            </w:r>
            <w:r w:rsidRPr="00744D03">
              <w:rPr>
                <w:rFonts w:ascii="Arial" w:hAnsi="Arial" w:cs="Arial"/>
                <w:noProof/>
                <w:webHidden/>
              </w:rPr>
              <w:fldChar w:fldCharType="begin"/>
            </w:r>
            <w:r w:rsidRPr="00744D03">
              <w:rPr>
                <w:rFonts w:ascii="Arial" w:hAnsi="Arial" w:cs="Arial"/>
                <w:noProof/>
                <w:webHidden/>
              </w:rPr>
              <w:instrText xml:space="preserve"> PAGEREF _Toc202796312 \h </w:instrText>
            </w:r>
            <w:r w:rsidRPr="00744D03">
              <w:rPr>
                <w:rFonts w:ascii="Arial" w:hAnsi="Arial" w:cs="Arial"/>
                <w:noProof/>
                <w:webHidden/>
              </w:rPr>
            </w:r>
            <w:r w:rsidRPr="00744D03">
              <w:rPr>
                <w:rFonts w:ascii="Arial" w:hAnsi="Arial" w:cs="Arial"/>
                <w:noProof/>
                <w:webHidden/>
              </w:rPr>
              <w:fldChar w:fldCharType="separate"/>
            </w:r>
            <w:r w:rsidRPr="00744D03">
              <w:rPr>
                <w:rFonts w:ascii="Arial" w:hAnsi="Arial" w:cs="Arial"/>
                <w:noProof/>
                <w:webHidden/>
              </w:rPr>
              <w:t>8</w:t>
            </w:r>
            <w:r w:rsidRPr="00744D03">
              <w:rPr>
                <w:rFonts w:ascii="Arial" w:hAnsi="Arial" w:cs="Arial"/>
                <w:noProof/>
                <w:webHidden/>
              </w:rPr>
              <w:fldChar w:fldCharType="end"/>
            </w:r>
          </w:hyperlink>
        </w:p>
        <w:p w14:paraId="05386490" w14:textId="589C1282" w:rsidR="007235CF" w:rsidRPr="00744D03" w:rsidRDefault="007235CF">
          <w:pPr>
            <w:pStyle w:val="TM1"/>
            <w:tabs>
              <w:tab w:val="right" w:leader="dot" w:pos="10456"/>
            </w:tabs>
            <w:rPr>
              <w:rFonts w:ascii="Arial" w:eastAsiaTheme="minorEastAsia" w:hAnsi="Arial" w:cs="Arial"/>
              <w:noProof/>
              <w:lang w:eastAsia="fr-FR"/>
            </w:rPr>
          </w:pPr>
          <w:hyperlink w:anchor="_Toc202796313" w:history="1">
            <w:r w:rsidRPr="00744D03">
              <w:rPr>
                <w:rStyle w:val="Lienhypertexte"/>
                <w:rFonts w:ascii="Arial" w:hAnsi="Arial" w:cs="Arial"/>
                <w:b/>
                <w:bCs/>
                <w:noProof/>
              </w:rPr>
              <w:t>II – PRESTATIONS ASSUREES PAR L’ETABLISSEMENT</w:t>
            </w:r>
            <w:r w:rsidRPr="00744D03">
              <w:rPr>
                <w:rFonts w:ascii="Arial" w:hAnsi="Arial" w:cs="Arial"/>
                <w:noProof/>
                <w:webHidden/>
              </w:rPr>
              <w:tab/>
            </w:r>
            <w:r w:rsidRPr="00744D03">
              <w:rPr>
                <w:rFonts w:ascii="Arial" w:hAnsi="Arial" w:cs="Arial"/>
                <w:noProof/>
                <w:webHidden/>
              </w:rPr>
              <w:fldChar w:fldCharType="begin"/>
            </w:r>
            <w:r w:rsidRPr="00744D03">
              <w:rPr>
                <w:rFonts w:ascii="Arial" w:hAnsi="Arial" w:cs="Arial"/>
                <w:noProof/>
                <w:webHidden/>
              </w:rPr>
              <w:instrText xml:space="preserve"> PAGEREF _Toc202796313 \h </w:instrText>
            </w:r>
            <w:r w:rsidRPr="00744D03">
              <w:rPr>
                <w:rFonts w:ascii="Arial" w:hAnsi="Arial" w:cs="Arial"/>
                <w:noProof/>
                <w:webHidden/>
              </w:rPr>
            </w:r>
            <w:r w:rsidRPr="00744D03">
              <w:rPr>
                <w:rFonts w:ascii="Arial" w:hAnsi="Arial" w:cs="Arial"/>
                <w:noProof/>
                <w:webHidden/>
              </w:rPr>
              <w:fldChar w:fldCharType="separate"/>
            </w:r>
            <w:r w:rsidRPr="00744D03">
              <w:rPr>
                <w:rFonts w:ascii="Arial" w:hAnsi="Arial" w:cs="Arial"/>
                <w:noProof/>
                <w:webHidden/>
              </w:rPr>
              <w:t>8</w:t>
            </w:r>
            <w:r w:rsidRPr="00744D03">
              <w:rPr>
                <w:rFonts w:ascii="Arial" w:hAnsi="Arial" w:cs="Arial"/>
                <w:noProof/>
                <w:webHidden/>
              </w:rPr>
              <w:fldChar w:fldCharType="end"/>
            </w:r>
          </w:hyperlink>
        </w:p>
        <w:p w14:paraId="5F76A4C7" w14:textId="7DA1F0F0" w:rsidR="007235CF" w:rsidRPr="00744D03" w:rsidRDefault="007235CF">
          <w:pPr>
            <w:pStyle w:val="TM2"/>
            <w:tabs>
              <w:tab w:val="left" w:pos="720"/>
              <w:tab w:val="right" w:leader="dot" w:pos="10456"/>
            </w:tabs>
            <w:rPr>
              <w:rFonts w:ascii="Arial" w:eastAsiaTheme="minorEastAsia" w:hAnsi="Arial" w:cs="Arial"/>
              <w:noProof/>
              <w:lang w:eastAsia="fr-FR"/>
            </w:rPr>
          </w:pPr>
          <w:hyperlink w:anchor="_Toc202796314" w:history="1">
            <w:r w:rsidRPr="00744D03">
              <w:rPr>
                <w:rStyle w:val="Lienhypertexte"/>
                <w:rFonts w:ascii="Arial" w:hAnsi="Arial" w:cs="Arial"/>
                <w:b/>
                <w:bCs/>
                <w:noProof/>
              </w:rPr>
              <w:t>1.</w:t>
            </w:r>
            <w:r w:rsidRPr="00744D03">
              <w:rPr>
                <w:rFonts w:ascii="Arial" w:eastAsiaTheme="minorEastAsia" w:hAnsi="Arial" w:cs="Arial"/>
                <w:noProof/>
                <w:lang w:eastAsia="fr-FR"/>
              </w:rPr>
              <w:tab/>
            </w:r>
            <w:r w:rsidRPr="00744D03">
              <w:rPr>
                <w:rStyle w:val="Lienhypertexte"/>
                <w:rFonts w:ascii="Arial" w:hAnsi="Arial" w:cs="Arial"/>
                <w:b/>
                <w:bCs/>
                <w:noProof/>
              </w:rPr>
              <w:t>Prestations administratives générales</w:t>
            </w:r>
            <w:r w:rsidRPr="00744D03">
              <w:rPr>
                <w:rFonts w:ascii="Arial" w:hAnsi="Arial" w:cs="Arial"/>
                <w:noProof/>
                <w:webHidden/>
              </w:rPr>
              <w:tab/>
            </w:r>
            <w:r w:rsidRPr="00744D03">
              <w:rPr>
                <w:rFonts w:ascii="Arial" w:hAnsi="Arial" w:cs="Arial"/>
                <w:noProof/>
                <w:webHidden/>
              </w:rPr>
              <w:fldChar w:fldCharType="begin"/>
            </w:r>
            <w:r w:rsidRPr="00744D03">
              <w:rPr>
                <w:rFonts w:ascii="Arial" w:hAnsi="Arial" w:cs="Arial"/>
                <w:noProof/>
                <w:webHidden/>
              </w:rPr>
              <w:instrText xml:space="preserve"> PAGEREF _Toc202796314 \h </w:instrText>
            </w:r>
            <w:r w:rsidRPr="00744D03">
              <w:rPr>
                <w:rFonts w:ascii="Arial" w:hAnsi="Arial" w:cs="Arial"/>
                <w:noProof/>
                <w:webHidden/>
              </w:rPr>
            </w:r>
            <w:r w:rsidRPr="00744D03">
              <w:rPr>
                <w:rFonts w:ascii="Arial" w:hAnsi="Arial" w:cs="Arial"/>
                <w:noProof/>
                <w:webHidden/>
              </w:rPr>
              <w:fldChar w:fldCharType="separate"/>
            </w:r>
            <w:r w:rsidRPr="00744D03">
              <w:rPr>
                <w:rFonts w:ascii="Arial" w:hAnsi="Arial" w:cs="Arial"/>
                <w:noProof/>
                <w:webHidden/>
              </w:rPr>
              <w:t>9</w:t>
            </w:r>
            <w:r w:rsidRPr="00744D03">
              <w:rPr>
                <w:rFonts w:ascii="Arial" w:hAnsi="Arial" w:cs="Arial"/>
                <w:noProof/>
                <w:webHidden/>
              </w:rPr>
              <w:fldChar w:fldCharType="end"/>
            </w:r>
          </w:hyperlink>
        </w:p>
        <w:p w14:paraId="659C5689" w14:textId="019D47D2" w:rsidR="007235CF" w:rsidRPr="00744D03" w:rsidRDefault="007235CF">
          <w:pPr>
            <w:pStyle w:val="TM2"/>
            <w:tabs>
              <w:tab w:val="left" w:pos="720"/>
              <w:tab w:val="right" w:leader="dot" w:pos="10456"/>
            </w:tabs>
            <w:rPr>
              <w:rFonts w:ascii="Arial" w:eastAsiaTheme="minorEastAsia" w:hAnsi="Arial" w:cs="Arial"/>
              <w:noProof/>
              <w:lang w:eastAsia="fr-FR"/>
            </w:rPr>
          </w:pPr>
          <w:hyperlink w:anchor="_Toc202796315" w:history="1">
            <w:r w:rsidRPr="00744D03">
              <w:rPr>
                <w:rStyle w:val="Lienhypertexte"/>
                <w:rFonts w:ascii="Arial" w:hAnsi="Arial" w:cs="Arial"/>
                <w:b/>
                <w:bCs/>
                <w:noProof/>
              </w:rPr>
              <w:t>2.</w:t>
            </w:r>
            <w:r w:rsidRPr="00744D03">
              <w:rPr>
                <w:rFonts w:ascii="Arial" w:eastAsiaTheme="minorEastAsia" w:hAnsi="Arial" w:cs="Arial"/>
                <w:noProof/>
                <w:lang w:eastAsia="fr-FR"/>
              </w:rPr>
              <w:tab/>
            </w:r>
            <w:r w:rsidRPr="00744D03">
              <w:rPr>
                <w:rStyle w:val="Lienhypertexte"/>
                <w:rFonts w:ascii="Arial" w:hAnsi="Arial" w:cs="Arial"/>
                <w:b/>
                <w:bCs/>
                <w:noProof/>
              </w:rPr>
              <w:t>Prestations d’accueil hôtelier</w:t>
            </w:r>
            <w:r w:rsidRPr="00744D03">
              <w:rPr>
                <w:rFonts w:ascii="Arial" w:hAnsi="Arial" w:cs="Arial"/>
                <w:noProof/>
                <w:webHidden/>
              </w:rPr>
              <w:tab/>
            </w:r>
            <w:r w:rsidRPr="00744D03">
              <w:rPr>
                <w:rFonts w:ascii="Arial" w:hAnsi="Arial" w:cs="Arial"/>
                <w:noProof/>
                <w:webHidden/>
              </w:rPr>
              <w:fldChar w:fldCharType="begin"/>
            </w:r>
            <w:r w:rsidRPr="00744D03">
              <w:rPr>
                <w:rFonts w:ascii="Arial" w:hAnsi="Arial" w:cs="Arial"/>
                <w:noProof/>
                <w:webHidden/>
              </w:rPr>
              <w:instrText xml:space="preserve"> PAGEREF _Toc202796315 \h </w:instrText>
            </w:r>
            <w:r w:rsidRPr="00744D03">
              <w:rPr>
                <w:rFonts w:ascii="Arial" w:hAnsi="Arial" w:cs="Arial"/>
                <w:noProof/>
                <w:webHidden/>
              </w:rPr>
            </w:r>
            <w:r w:rsidRPr="00744D03">
              <w:rPr>
                <w:rFonts w:ascii="Arial" w:hAnsi="Arial" w:cs="Arial"/>
                <w:noProof/>
                <w:webHidden/>
              </w:rPr>
              <w:fldChar w:fldCharType="separate"/>
            </w:r>
            <w:r w:rsidRPr="00744D03">
              <w:rPr>
                <w:rFonts w:ascii="Arial" w:hAnsi="Arial" w:cs="Arial"/>
                <w:noProof/>
                <w:webHidden/>
              </w:rPr>
              <w:t>9</w:t>
            </w:r>
            <w:r w:rsidRPr="00744D03">
              <w:rPr>
                <w:rFonts w:ascii="Arial" w:hAnsi="Arial" w:cs="Arial"/>
                <w:noProof/>
                <w:webHidden/>
              </w:rPr>
              <w:fldChar w:fldCharType="end"/>
            </w:r>
          </w:hyperlink>
        </w:p>
        <w:p w14:paraId="39B0A35B" w14:textId="65E3D354" w:rsidR="007235CF" w:rsidRPr="00744D03" w:rsidRDefault="007235CF">
          <w:pPr>
            <w:pStyle w:val="TM3"/>
            <w:tabs>
              <w:tab w:val="left" w:pos="960"/>
              <w:tab w:val="right" w:leader="dot" w:pos="10456"/>
            </w:tabs>
            <w:rPr>
              <w:rFonts w:ascii="Arial" w:eastAsiaTheme="minorEastAsia" w:hAnsi="Arial" w:cs="Arial"/>
              <w:noProof/>
              <w:lang w:eastAsia="fr-FR"/>
            </w:rPr>
          </w:pPr>
          <w:hyperlink w:anchor="_Toc202796316" w:history="1">
            <w:r w:rsidRPr="00744D03">
              <w:rPr>
                <w:rStyle w:val="Lienhypertexte"/>
                <w:rFonts w:ascii="Arial" w:hAnsi="Arial" w:cs="Arial"/>
                <w:b/>
                <w:bCs/>
                <w:noProof/>
              </w:rPr>
              <w:t>a)</w:t>
            </w:r>
            <w:r w:rsidRPr="00744D03">
              <w:rPr>
                <w:rFonts w:ascii="Arial" w:eastAsiaTheme="minorEastAsia" w:hAnsi="Arial" w:cs="Arial"/>
                <w:noProof/>
                <w:lang w:eastAsia="fr-FR"/>
              </w:rPr>
              <w:tab/>
            </w:r>
            <w:r w:rsidRPr="00744D03">
              <w:rPr>
                <w:rStyle w:val="Lienhypertexte"/>
                <w:rFonts w:ascii="Arial" w:hAnsi="Arial" w:cs="Arial"/>
                <w:b/>
                <w:bCs/>
                <w:noProof/>
              </w:rPr>
              <w:t>Entretien des locaux et réparations</w:t>
            </w:r>
            <w:r w:rsidRPr="00744D03">
              <w:rPr>
                <w:rFonts w:ascii="Arial" w:hAnsi="Arial" w:cs="Arial"/>
                <w:noProof/>
                <w:webHidden/>
              </w:rPr>
              <w:tab/>
            </w:r>
            <w:r w:rsidRPr="00744D03">
              <w:rPr>
                <w:rFonts w:ascii="Arial" w:hAnsi="Arial" w:cs="Arial"/>
                <w:noProof/>
                <w:webHidden/>
              </w:rPr>
              <w:fldChar w:fldCharType="begin"/>
            </w:r>
            <w:r w:rsidRPr="00744D03">
              <w:rPr>
                <w:rFonts w:ascii="Arial" w:hAnsi="Arial" w:cs="Arial"/>
                <w:noProof/>
                <w:webHidden/>
              </w:rPr>
              <w:instrText xml:space="preserve"> PAGEREF _Toc202796316 \h </w:instrText>
            </w:r>
            <w:r w:rsidRPr="00744D03">
              <w:rPr>
                <w:rFonts w:ascii="Arial" w:hAnsi="Arial" w:cs="Arial"/>
                <w:noProof/>
                <w:webHidden/>
              </w:rPr>
            </w:r>
            <w:r w:rsidRPr="00744D03">
              <w:rPr>
                <w:rFonts w:ascii="Arial" w:hAnsi="Arial" w:cs="Arial"/>
                <w:noProof/>
                <w:webHidden/>
              </w:rPr>
              <w:fldChar w:fldCharType="separate"/>
            </w:r>
            <w:r w:rsidRPr="00744D03">
              <w:rPr>
                <w:rFonts w:ascii="Arial" w:hAnsi="Arial" w:cs="Arial"/>
                <w:noProof/>
                <w:webHidden/>
              </w:rPr>
              <w:t>9</w:t>
            </w:r>
            <w:r w:rsidRPr="00744D03">
              <w:rPr>
                <w:rFonts w:ascii="Arial" w:hAnsi="Arial" w:cs="Arial"/>
                <w:noProof/>
                <w:webHidden/>
              </w:rPr>
              <w:fldChar w:fldCharType="end"/>
            </w:r>
          </w:hyperlink>
        </w:p>
        <w:p w14:paraId="4877AEE1" w14:textId="5BF724BA" w:rsidR="007235CF" w:rsidRPr="00744D03" w:rsidRDefault="007235CF">
          <w:pPr>
            <w:pStyle w:val="TM3"/>
            <w:tabs>
              <w:tab w:val="left" w:pos="960"/>
              <w:tab w:val="right" w:leader="dot" w:pos="10456"/>
            </w:tabs>
            <w:rPr>
              <w:rFonts w:ascii="Arial" w:eastAsiaTheme="minorEastAsia" w:hAnsi="Arial" w:cs="Arial"/>
              <w:noProof/>
              <w:lang w:eastAsia="fr-FR"/>
            </w:rPr>
          </w:pPr>
          <w:hyperlink w:anchor="_Toc202796317" w:history="1">
            <w:r w:rsidRPr="00744D03">
              <w:rPr>
                <w:rStyle w:val="Lienhypertexte"/>
                <w:rFonts w:ascii="Arial" w:hAnsi="Arial" w:cs="Arial"/>
                <w:b/>
                <w:bCs/>
                <w:noProof/>
              </w:rPr>
              <w:t>b)</w:t>
            </w:r>
            <w:r w:rsidRPr="00744D03">
              <w:rPr>
                <w:rFonts w:ascii="Arial" w:eastAsiaTheme="minorEastAsia" w:hAnsi="Arial" w:cs="Arial"/>
                <w:noProof/>
                <w:lang w:eastAsia="fr-FR"/>
              </w:rPr>
              <w:tab/>
            </w:r>
            <w:r w:rsidRPr="00744D03">
              <w:rPr>
                <w:rStyle w:val="Lienhypertexte"/>
                <w:rFonts w:ascii="Arial" w:hAnsi="Arial" w:cs="Arial"/>
                <w:b/>
                <w:bCs/>
                <w:noProof/>
              </w:rPr>
              <w:t>Mobiliers et effets personnels</w:t>
            </w:r>
            <w:r w:rsidRPr="00744D03">
              <w:rPr>
                <w:rFonts w:ascii="Arial" w:hAnsi="Arial" w:cs="Arial"/>
                <w:noProof/>
                <w:webHidden/>
              </w:rPr>
              <w:tab/>
            </w:r>
            <w:r w:rsidRPr="00744D03">
              <w:rPr>
                <w:rFonts w:ascii="Arial" w:hAnsi="Arial" w:cs="Arial"/>
                <w:noProof/>
                <w:webHidden/>
              </w:rPr>
              <w:fldChar w:fldCharType="begin"/>
            </w:r>
            <w:r w:rsidRPr="00744D03">
              <w:rPr>
                <w:rFonts w:ascii="Arial" w:hAnsi="Arial" w:cs="Arial"/>
                <w:noProof/>
                <w:webHidden/>
              </w:rPr>
              <w:instrText xml:space="preserve"> PAGEREF _Toc202796317 \h </w:instrText>
            </w:r>
            <w:r w:rsidRPr="00744D03">
              <w:rPr>
                <w:rFonts w:ascii="Arial" w:hAnsi="Arial" w:cs="Arial"/>
                <w:noProof/>
                <w:webHidden/>
              </w:rPr>
            </w:r>
            <w:r w:rsidRPr="00744D03">
              <w:rPr>
                <w:rFonts w:ascii="Arial" w:hAnsi="Arial" w:cs="Arial"/>
                <w:noProof/>
                <w:webHidden/>
              </w:rPr>
              <w:fldChar w:fldCharType="separate"/>
            </w:r>
            <w:r w:rsidRPr="00744D03">
              <w:rPr>
                <w:rFonts w:ascii="Arial" w:hAnsi="Arial" w:cs="Arial"/>
                <w:noProof/>
                <w:webHidden/>
              </w:rPr>
              <w:t>9</w:t>
            </w:r>
            <w:r w:rsidRPr="00744D03">
              <w:rPr>
                <w:rFonts w:ascii="Arial" w:hAnsi="Arial" w:cs="Arial"/>
                <w:noProof/>
                <w:webHidden/>
              </w:rPr>
              <w:fldChar w:fldCharType="end"/>
            </w:r>
          </w:hyperlink>
        </w:p>
        <w:p w14:paraId="327CB8E4" w14:textId="0DDCE5B6" w:rsidR="007235CF" w:rsidRPr="00744D03" w:rsidRDefault="007235CF">
          <w:pPr>
            <w:pStyle w:val="TM3"/>
            <w:tabs>
              <w:tab w:val="left" w:pos="960"/>
              <w:tab w:val="right" w:leader="dot" w:pos="10456"/>
            </w:tabs>
            <w:rPr>
              <w:rFonts w:ascii="Arial" w:eastAsiaTheme="minorEastAsia" w:hAnsi="Arial" w:cs="Arial"/>
              <w:noProof/>
              <w:lang w:eastAsia="fr-FR"/>
            </w:rPr>
          </w:pPr>
          <w:hyperlink w:anchor="_Toc202796318" w:history="1">
            <w:r w:rsidRPr="00744D03">
              <w:rPr>
                <w:rStyle w:val="Lienhypertexte"/>
                <w:rFonts w:ascii="Arial" w:hAnsi="Arial" w:cs="Arial"/>
                <w:b/>
                <w:bCs/>
                <w:noProof/>
              </w:rPr>
              <w:t>c)</w:t>
            </w:r>
            <w:r w:rsidRPr="00744D03">
              <w:rPr>
                <w:rFonts w:ascii="Arial" w:eastAsiaTheme="minorEastAsia" w:hAnsi="Arial" w:cs="Arial"/>
                <w:noProof/>
                <w:lang w:eastAsia="fr-FR"/>
              </w:rPr>
              <w:tab/>
            </w:r>
            <w:r w:rsidRPr="00744D03">
              <w:rPr>
                <w:rStyle w:val="Lienhypertexte"/>
                <w:rFonts w:ascii="Arial" w:hAnsi="Arial" w:cs="Arial"/>
                <w:b/>
                <w:bCs/>
                <w:noProof/>
              </w:rPr>
              <w:t>Téléphone et internet</w:t>
            </w:r>
            <w:r w:rsidRPr="00744D03">
              <w:rPr>
                <w:rFonts w:ascii="Arial" w:hAnsi="Arial" w:cs="Arial"/>
                <w:noProof/>
                <w:webHidden/>
              </w:rPr>
              <w:tab/>
            </w:r>
            <w:r w:rsidRPr="00744D03">
              <w:rPr>
                <w:rFonts w:ascii="Arial" w:hAnsi="Arial" w:cs="Arial"/>
                <w:noProof/>
                <w:webHidden/>
              </w:rPr>
              <w:fldChar w:fldCharType="begin"/>
            </w:r>
            <w:r w:rsidRPr="00744D03">
              <w:rPr>
                <w:rFonts w:ascii="Arial" w:hAnsi="Arial" w:cs="Arial"/>
                <w:noProof/>
                <w:webHidden/>
              </w:rPr>
              <w:instrText xml:space="preserve"> PAGEREF _Toc202796318 \h </w:instrText>
            </w:r>
            <w:r w:rsidRPr="00744D03">
              <w:rPr>
                <w:rFonts w:ascii="Arial" w:hAnsi="Arial" w:cs="Arial"/>
                <w:noProof/>
                <w:webHidden/>
              </w:rPr>
            </w:r>
            <w:r w:rsidRPr="00744D03">
              <w:rPr>
                <w:rFonts w:ascii="Arial" w:hAnsi="Arial" w:cs="Arial"/>
                <w:noProof/>
                <w:webHidden/>
              </w:rPr>
              <w:fldChar w:fldCharType="separate"/>
            </w:r>
            <w:r w:rsidRPr="00744D03">
              <w:rPr>
                <w:rFonts w:ascii="Arial" w:hAnsi="Arial" w:cs="Arial"/>
                <w:noProof/>
                <w:webHidden/>
              </w:rPr>
              <w:t>10</w:t>
            </w:r>
            <w:r w:rsidRPr="00744D03">
              <w:rPr>
                <w:rFonts w:ascii="Arial" w:hAnsi="Arial" w:cs="Arial"/>
                <w:noProof/>
                <w:webHidden/>
              </w:rPr>
              <w:fldChar w:fldCharType="end"/>
            </w:r>
          </w:hyperlink>
        </w:p>
        <w:p w14:paraId="75CDE3C8" w14:textId="3CEE7A8F" w:rsidR="007235CF" w:rsidRPr="00744D03" w:rsidRDefault="007235CF">
          <w:pPr>
            <w:pStyle w:val="TM2"/>
            <w:tabs>
              <w:tab w:val="left" w:pos="720"/>
              <w:tab w:val="right" w:leader="dot" w:pos="10456"/>
            </w:tabs>
            <w:rPr>
              <w:rFonts w:ascii="Arial" w:eastAsiaTheme="minorEastAsia" w:hAnsi="Arial" w:cs="Arial"/>
              <w:noProof/>
              <w:lang w:eastAsia="fr-FR"/>
            </w:rPr>
          </w:pPr>
          <w:hyperlink w:anchor="_Toc202796319" w:history="1">
            <w:r w:rsidRPr="00744D03">
              <w:rPr>
                <w:rStyle w:val="Lienhypertexte"/>
                <w:rFonts w:ascii="Arial" w:hAnsi="Arial" w:cs="Arial"/>
                <w:b/>
                <w:bCs/>
                <w:noProof/>
              </w:rPr>
              <w:t>3.</w:t>
            </w:r>
            <w:r w:rsidRPr="00744D03">
              <w:rPr>
                <w:rFonts w:ascii="Arial" w:eastAsiaTheme="minorEastAsia" w:hAnsi="Arial" w:cs="Arial"/>
                <w:noProof/>
                <w:lang w:eastAsia="fr-FR"/>
              </w:rPr>
              <w:tab/>
            </w:r>
            <w:r w:rsidRPr="00744D03">
              <w:rPr>
                <w:rStyle w:val="Lienhypertexte"/>
                <w:rFonts w:ascii="Arial" w:hAnsi="Arial" w:cs="Arial"/>
                <w:b/>
                <w:bCs/>
                <w:noProof/>
              </w:rPr>
              <w:t>Restauration</w:t>
            </w:r>
            <w:r w:rsidRPr="00744D03">
              <w:rPr>
                <w:rFonts w:ascii="Arial" w:hAnsi="Arial" w:cs="Arial"/>
                <w:noProof/>
                <w:webHidden/>
              </w:rPr>
              <w:tab/>
            </w:r>
            <w:r w:rsidRPr="00744D03">
              <w:rPr>
                <w:rFonts w:ascii="Arial" w:hAnsi="Arial" w:cs="Arial"/>
                <w:noProof/>
                <w:webHidden/>
              </w:rPr>
              <w:fldChar w:fldCharType="begin"/>
            </w:r>
            <w:r w:rsidRPr="00744D03">
              <w:rPr>
                <w:rFonts w:ascii="Arial" w:hAnsi="Arial" w:cs="Arial"/>
                <w:noProof/>
                <w:webHidden/>
              </w:rPr>
              <w:instrText xml:space="preserve"> PAGEREF _Toc202796319 \h </w:instrText>
            </w:r>
            <w:r w:rsidRPr="00744D03">
              <w:rPr>
                <w:rFonts w:ascii="Arial" w:hAnsi="Arial" w:cs="Arial"/>
                <w:noProof/>
                <w:webHidden/>
              </w:rPr>
            </w:r>
            <w:r w:rsidRPr="00744D03">
              <w:rPr>
                <w:rFonts w:ascii="Arial" w:hAnsi="Arial" w:cs="Arial"/>
                <w:noProof/>
                <w:webHidden/>
              </w:rPr>
              <w:fldChar w:fldCharType="separate"/>
            </w:r>
            <w:r w:rsidRPr="00744D03">
              <w:rPr>
                <w:rFonts w:ascii="Arial" w:hAnsi="Arial" w:cs="Arial"/>
                <w:noProof/>
                <w:webHidden/>
              </w:rPr>
              <w:t>10</w:t>
            </w:r>
            <w:r w:rsidRPr="00744D03">
              <w:rPr>
                <w:rFonts w:ascii="Arial" w:hAnsi="Arial" w:cs="Arial"/>
                <w:noProof/>
                <w:webHidden/>
              </w:rPr>
              <w:fldChar w:fldCharType="end"/>
            </w:r>
          </w:hyperlink>
        </w:p>
        <w:p w14:paraId="76A87181" w14:textId="7B3C2342" w:rsidR="007235CF" w:rsidRPr="00744D03" w:rsidRDefault="007235CF">
          <w:pPr>
            <w:pStyle w:val="TM2"/>
            <w:tabs>
              <w:tab w:val="left" w:pos="720"/>
              <w:tab w:val="right" w:leader="dot" w:pos="10456"/>
            </w:tabs>
            <w:rPr>
              <w:rFonts w:ascii="Arial" w:eastAsiaTheme="minorEastAsia" w:hAnsi="Arial" w:cs="Arial"/>
              <w:noProof/>
              <w:lang w:eastAsia="fr-FR"/>
            </w:rPr>
          </w:pPr>
          <w:hyperlink w:anchor="_Toc202796320" w:history="1">
            <w:r w:rsidRPr="00744D03">
              <w:rPr>
                <w:rStyle w:val="Lienhypertexte"/>
                <w:rFonts w:ascii="Arial" w:hAnsi="Arial" w:cs="Arial"/>
                <w:b/>
                <w:bCs/>
                <w:noProof/>
              </w:rPr>
              <w:t>4.</w:t>
            </w:r>
            <w:r w:rsidRPr="00744D03">
              <w:rPr>
                <w:rFonts w:ascii="Arial" w:eastAsiaTheme="minorEastAsia" w:hAnsi="Arial" w:cs="Arial"/>
                <w:noProof/>
                <w:lang w:eastAsia="fr-FR"/>
              </w:rPr>
              <w:tab/>
            </w:r>
            <w:r w:rsidRPr="00744D03">
              <w:rPr>
                <w:rStyle w:val="Lienhypertexte"/>
                <w:rFonts w:ascii="Arial" w:hAnsi="Arial" w:cs="Arial"/>
                <w:b/>
                <w:bCs/>
                <w:noProof/>
              </w:rPr>
              <w:t>Linge et son entretien</w:t>
            </w:r>
            <w:r w:rsidRPr="00744D03">
              <w:rPr>
                <w:rFonts w:ascii="Arial" w:hAnsi="Arial" w:cs="Arial"/>
                <w:noProof/>
                <w:webHidden/>
              </w:rPr>
              <w:tab/>
            </w:r>
            <w:r w:rsidRPr="00744D03">
              <w:rPr>
                <w:rFonts w:ascii="Arial" w:hAnsi="Arial" w:cs="Arial"/>
                <w:noProof/>
                <w:webHidden/>
              </w:rPr>
              <w:fldChar w:fldCharType="begin"/>
            </w:r>
            <w:r w:rsidRPr="00744D03">
              <w:rPr>
                <w:rFonts w:ascii="Arial" w:hAnsi="Arial" w:cs="Arial"/>
                <w:noProof/>
                <w:webHidden/>
              </w:rPr>
              <w:instrText xml:space="preserve"> PAGEREF _Toc202796320 \h </w:instrText>
            </w:r>
            <w:r w:rsidRPr="00744D03">
              <w:rPr>
                <w:rFonts w:ascii="Arial" w:hAnsi="Arial" w:cs="Arial"/>
                <w:noProof/>
                <w:webHidden/>
              </w:rPr>
            </w:r>
            <w:r w:rsidRPr="00744D03">
              <w:rPr>
                <w:rFonts w:ascii="Arial" w:hAnsi="Arial" w:cs="Arial"/>
                <w:noProof/>
                <w:webHidden/>
              </w:rPr>
              <w:fldChar w:fldCharType="separate"/>
            </w:r>
            <w:r w:rsidRPr="00744D03">
              <w:rPr>
                <w:rFonts w:ascii="Arial" w:hAnsi="Arial" w:cs="Arial"/>
                <w:noProof/>
                <w:webHidden/>
              </w:rPr>
              <w:t>10</w:t>
            </w:r>
            <w:r w:rsidRPr="00744D03">
              <w:rPr>
                <w:rFonts w:ascii="Arial" w:hAnsi="Arial" w:cs="Arial"/>
                <w:noProof/>
                <w:webHidden/>
              </w:rPr>
              <w:fldChar w:fldCharType="end"/>
            </w:r>
          </w:hyperlink>
        </w:p>
        <w:p w14:paraId="371759D3" w14:textId="1B795A69" w:rsidR="007235CF" w:rsidRPr="00744D03" w:rsidRDefault="007235CF">
          <w:pPr>
            <w:pStyle w:val="TM2"/>
            <w:tabs>
              <w:tab w:val="left" w:pos="720"/>
              <w:tab w:val="right" w:leader="dot" w:pos="10456"/>
            </w:tabs>
            <w:rPr>
              <w:rFonts w:ascii="Arial" w:eastAsiaTheme="minorEastAsia" w:hAnsi="Arial" w:cs="Arial"/>
              <w:noProof/>
              <w:lang w:eastAsia="fr-FR"/>
            </w:rPr>
          </w:pPr>
          <w:hyperlink w:anchor="_Toc202796321" w:history="1">
            <w:r w:rsidRPr="00744D03">
              <w:rPr>
                <w:rStyle w:val="Lienhypertexte"/>
                <w:rFonts w:ascii="Arial" w:hAnsi="Arial" w:cs="Arial"/>
                <w:b/>
                <w:bCs/>
                <w:noProof/>
              </w:rPr>
              <w:t>5.</w:t>
            </w:r>
            <w:r w:rsidRPr="00744D03">
              <w:rPr>
                <w:rFonts w:ascii="Arial" w:eastAsiaTheme="minorEastAsia" w:hAnsi="Arial" w:cs="Arial"/>
                <w:noProof/>
                <w:lang w:eastAsia="fr-FR"/>
              </w:rPr>
              <w:tab/>
            </w:r>
            <w:r w:rsidRPr="00744D03">
              <w:rPr>
                <w:rStyle w:val="Lienhypertexte"/>
                <w:rFonts w:ascii="Arial" w:hAnsi="Arial" w:cs="Arial"/>
                <w:b/>
                <w:bCs/>
                <w:noProof/>
              </w:rPr>
              <w:t>Animation</w:t>
            </w:r>
            <w:r w:rsidRPr="00744D03">
              <w:rPr>
                <w:rFonts w:ascii="Arial" w:hAnsi="Arial" w:cs="Arial"/>
                <w:noProof/>
                <w:webHidden/>
              </w:rPr>
              <w:tab/>
            </w:r>
            <w:r w:rsidRPr="00744D03">
              <w:rPr>
                <w:rFonts w:ascii="Arial" w:hAnsi="Arial" w:cs="Arial"/>
                <w:noProof/>
                <w:webHidden/>
              </w:rPr>
              <w:fldChar w:fldCharType="begin"/>
            </w:r>
            <w:r w:rsidRPr="00744D03">
              <w:rPr>
                <w:rFonts w:ascii="Arial" w:hAnsi="Arial" w:cs="Arial"/>
                <w:noProof/>
                <w:webHidden/>
              </w:rPr>
              <w:instrText xml:space="preserve"> PAGEREF _Toc202796321 \h </w:instrText>
            </w:r>
            <w:r w:rsidRPr="00744D03">
              <w:rPr>
                <w:rFonts w:ascii="Arial" w:hAnsi="Arial" w:cs="Arial"/>
                <w:noProof/>
                <w:webHidden/>
              </w:rPr>
            </w:r>
            <w:r w:rsidRPr="00744D03">
              <w:rPr>
                <w:rFonts w:ascii="Arial" w:hAnsi="Arial" w:cs="Arial"/>
                <w:noProof/>
                <w:webHidden/>
              </w:rPr>
              <w:fldChar w:fldCharType="separate"/>
            </w:r>
            <w:r w:rsidRPr="00744D03">
              <w:rPr>
                <w:rFonts w:ascii="Arial" w:hAnsi="Arial" w:cs="Arial"/>
                <w:noProof/>
                <w:webHidden/>
              </w:rPr>
              <w:t>11</w:t>
            </w:r>
            <w:r w:rsidRPr="00744D03">
              <w:rPr>
                <w:rFonts w:ascii="Arial" w:hAnsi="Arial" w:cs="Arial"/>
                <w:noProof/>
                <w:webHidden/>
              </w:rPr>
              <w:fldChar w:fldCharType="end"/>
            </w:r>
          </w:hyperlink>
        </w:p>
        <w:p w14:paraId="15DDC627" w14:textId="7FF6DC8A" w:rsidR="007235CF" w:rsidRPr="00744D03" w:rsidRDefault="007235CF">
          <w:pPr>
            <w:pStyle w:val="TM2"/>
            <w:tabs>
              <w:tab w:val="left" w:pos="720"/>
              <w:tab w:val="right" w:leader="dot" w:pos="10456"/>
            </w:tabs>
            <w:rPr>
              <w:rFonts w:ascii="Arial" w:eastAsiaTheme="minorEastAsia" w:hAnsi="Arial" w:cs="Arial"/>
              <w:noProof/>
              <w:lang w:eastAsia="fr-FR"/>
            </w:rPr>
          </w:pPr>
          <w:hyperlink w:anchor="_Toc202796322" w:history="1">
            <w:r w:rsidRPr="00744D03">
              <w:rPr>
                <w:rStyle w:val="Lienhypertexte"/>
                <w:rFonts w:ascii="Arial" w:hAnsi="Arial" w:cs="Arial"/>
                <w:b/>
                <w:bCs/>
                <w:noProof/>
              </w:rPr>
              <w:t>6.</w:t>
            </w:r>
            <w:r w:rsidRPr="00744D03">
              <w:rPr>
                <w:rFonts w:ascii="Arial" w:eastAsiaTheme="minorEastAsia" w:hAnsi="Arial" w:cs="Arial"/>
                <w:noProof/>
                <w:lang w:eastAsia="fr-FR"/>
              </w:rPr>
              <w:tab/>
            </w:r>
            <w:r w:rsidRPr="00744D03">
              <w:rPr>
                <w:rStyle w:val="Lienhypertexte"/>
                <w:rFonts w:ascii="Arial" w:hAnsi="Arial" w:cs="Arial"/>
                <w:b/>
                <w:bCs/>
                <w:noProof/>
              </w:rPr>
              <w:t>Aides à l’accompagnement des actes essentiels de la vie quotidienne</w:t>
            </w:r>
            <w:r w:rsidRPr="00744D03">
              <w:rPr>
                <w:rFonts w:ascii="Arial" w:hAnsi="Arial" w:cs="Arial"/>
                <w:noProof/>
                <w:webHidden/>
              </w:rPr>
              <w:tab/>
            </w:r>
            <w:r w:rsidRPr="00744D03">
              <w:rPr>
                <w:rFonts w:ascii="Arial" w:hAnsi="Arial" w:cs="Arial"/>
                <w:noProof/>
                <w:webHidden/>
              </w:rPr>
              <w:fldChar w:fldCharType="begin"/>
            </w:r>
            <w:r w:rsidRPr="00744D03">
              <w:rPr>
                <w:rFonts w:ascii="Arial" w:hAnsi="Arial" w:cs="Arial"/>
                <w:noProof/>
                <w:webHidden/>
              </w:rPr>
              <w:instrText xml:space="preserve"> PAGEREF _Toc202796322 \h </w:instrText>
            </w:r>
            <w:r w:rsidRPr="00744D03">
              <w:rPr>
                <w:rFonts w:ascii="Arial" w:hAnsi="Arial" w:cs="Arial"/>
                <w:noProof/>
                <w:webHidden/>
              </w:rPr>
            </w:r>
            <w:r w:rsidRPr="00744D03">
              <w:rPr>
                <w:rFonts w:ascii="Arial" w:hAnsi="Arial" w:cs="Arial"/>
                <w:noProof/>
                <w:webHidden/>
              </w:rPr>
              <w:fldChar w:fldCharType="separate"/>
            </w:r>
            <w:r w:rsidRPr="00744D03">
              <w:rPr>
                <w:rFonts w:ascii="Arial" w:hAnsi="Arial" w:cs="Arial"/>
                <w:noProof/>
                <w:webHidden/>
              </w:rPr>
              <w:t>11</w:t>
            </w:r>
            <w:r w:rsidRPr="00744D03">
              <w:rPr>
                <w:rFonts w:ascii="Arial" w:hAnsi="Arial" w:cs="Arial"/>
                <w:noProof/>
                <w:webHidden/>
              </w:rPr>
              <w:fldChar w:fldCharType="end"/>
            </w:r>
          </w:hyperlink>
        </w:p>
        <w:p w14:paraId="7807791E" w14:textId="509CE744" w:rsidR="007235CF" w:rsidRPr="00744D03" w:rsidRDefault="007235CF">
          <w:pPr>
            <w:pStyle w:val="TM2"/>
            <w:tabs>
              <w:tab w:val="left" w:pos="720"/>
              <w:tab w:val="right" w:leader="dot" w:pos="10456"/>
            </w:tabs>
            <w:rPr>
              <w:rFonts w:ascii="Arial" w:eastAsiaTheme="minorEastAsia" w:hAnsi="Arial" w:cs="Arial"/>
              <w:noProof/>
              <w:lang w:eastAsia="fr-FR"/>
            </w:rPr>
          </w:pPr>
          <w:hyperlink w:anchor="_Toc202796323" w:history="1">
            <w:r w:rsidRPr="00744D03">
              <w:rPr>
                <w:rStyle w:val="Lienhypertexte"/>
                <w:rFonts w:ascii="Arial" w:hAnsi="Arial" w:cs="Arial"/>
                <w:b/>
                <w:bCs/>
                <w:noProof/>
              </w:rPr>
              <w:t>7.</w:t>
            </w:r>
            <w:r w:rsidRPr="00744D03">
              <w:rPr>
                <w:rFonts w:ascii="Arial" w:eastAsiaTheme="minorEastAsia" w:hAnsi="Arial" w:cs="Arial"/>
                <w:noProof/>
                <w:lang w:eastAsia="fr-FR"/>
              </w:rPr>
              <w:tab/>
            </w:r>
            <w:r w:rsidRPr="00744D03">
              <w:rPr>
                <w:rStyle w:val="Lienhypertexte"/>
                <w:rFonts w:ascii="Arial" w:hAnsi="Arial" w:cs="Arial"/>
                <w:b/>
                <w:bCs/>
                <w:noProof/>
              </w:rPr>
              <w:t>Autres prestations</w:t>
            </w:r>
            <w:r w:rsidRPr="00744D03">
              <w:rPr>
                <w:rFonts w:ascii="Arial" w:hAnsi="Arial" w:cs="Arial"/>
                <w:noProof/>
                <w:webHidden/>
              </w:rPr>
              <w:tab/>
            </w:r>
            <w:r w:rsidRPr="00744D03">
              <w:rPr>
                <w:rFonts w:ascii="Arial" w:hAnsi="Arial" w:cs="Arial"/>
                <w:noProof/>
                <w:webHidden/>
              </w:rPr>
              <w:fldChar w:fldCharType="begin"/>
            </w:r>
            <w:r w:rsidRPr="00744D03">
              <w:rPr>
                <w:rFonts w:ascii="Arial" w:hAnsi="Arial" w:cs="Arial"/>
                <w:noProof/>
                <w:webHidden/>
              </w:rPr>
              <w:instrText xml:space="preserve"> PAGEREF _Toc202796323 \h </w:instrText>
            </w:r>
            <w:r w:rsidRPr="00744D03">
              <w:rPr>
                <w:rFonts w:ascii="Arial" w:hAnsi="Arial" w:cs="Arial"/>
                <w:noProof/>
                <w:webHidden/>
              </w:rPr>
            </w:r>
            <w:r w:rsidRPr="00744D03">
              <w:rPr>
                <w:rFonts w:ascii="Arial" w:hAnsi="Arial" w:cs="Arial"/>
                <w:noProof/>
                <w:webHidden/>
              </w:rPr>
              <w:fldChar w:fldCharType="separate"/>
            </w:r>
            <w:r w:rsidRPr="00744D03">
              <w:rPr>
                <w:rFonts w:ascii="Arial" w:hAnsi="Arial" w:cs="Arial"/>
                <w:noProof/>
                <w:webHidden/>
              </w:rPr>
              <w:t>11</w:t>
            </w:r>
            <w:r w:rsidRPr="00744D03">
              <w:rPr>
                <w:rFonts w:ascii="Arial" w:hAnsi="Arial" w:cs="Arial"/>
                <w:noProof/>
                <w:webHidden/>
              </w:rPr>
              <w:fldChar w:fldCharType="end"/>
            </w:r>
          </w:hyperlink>
        </w:p>
        <w:p w14:paraId="51BE6185" w14:textId="594B4092" w:rsidR="007235CF" w:rsidRPr="00744D03" w:rsidRDefault="007235CF">
          <w:pPr>
            <w:pStyle w:val="TM1"/>
            <w:tabs>
              <w:tab w:val="right" w:leader="dot" w:pos="10456"/>
            </w:tabs>
            <w:rPr>
              <w:rFonts w:ascii="Arial" w:eastAsiaTheme="minorEastAsia" w:hAnsi="Arial" w:cs="Arial"/>
              <w:noProof/>
              <w:lang w:eastAsia="fr-FR"/>
            </w:rPr>
          </w:pPr>
          <w:hyperlink w:anchor="_Toc202796324" w:history="1">
            <w:r w:rsidRPr="00744D03">
              <w:rPr>
                <w:rStyle w:val="Lienhypertexte"/>
                <w:rFonts w:ascii="Arial" w:hAnsi="Arial" w:cs="Arial"/>
                <w:b/>
                <w:bCs/>
                <w:noProof/>
              </w:rPr>
              <w:t>III – SOINS ET SURVEILLANCE MEDICALE ET PARAMEDICALE</w:t>
            </w:r>
            <w:r w:rsidRPr="00744D03">
              <w:rPr>
                <w:rFonts w:ascii="Arial" w:hAnsi="Arial" w:cs="Arial"/>
                <w:noProof/>
                <w:webHidden/>
              </w:rPr>
              <w:tab/>
            </w:r>
            <w:r w:rsidRPr="00744D03">
              <w:rPr>
                <w:rFonts w:ascii="Arial" w:hAnsi="Arial" w:cs="Arial"/>
                <w:noProof/>
                <w:webHidden/>
              </w:rPr>
              <w:fldChar w:fldCharType="begin"/>
            </w:r>
            <w:r w:rsidRPr="00744D03">
              <w:rPr>
                <w:rFonts w:ascii="Arial" w:hAnsi="Arial" w:cs="Arial"/>
                <w:noProof/>
                <w:webHidden/>
              </w:rPr>
              <w:instrText xml:space="preserve"> PAGEREF _Toc202796324 \h </w:instrText>
            </w:r>
            <w:r w:rsidRPr="00744D03">
              <w:rPr>
                <w:rFonts w:ascii="Arial" w:hAnsi="Arial" w:cs="Arial"/>
                <w:noProof/>
                <w:webHidden/>
              </w:rPr>
            </w:r>
            <w:r w:rsidRPr="00744D03">
              <w:rPr>
                <w:rFonts w:ascii="Arial" w:hAnsi="Arial" w:cs="Arial"/>
                <w:noProof/>
                <w:webHidden/>
              </w:rPr>
              <w:fldChar w:fldCharType="separate"/>
            </w:r>
            <w:r w:rsidRPr="00744D03">
              <w:rPr>
                <w:rFonts w:ascii="Arial" w:hAnsi="Arial" w:cs="Arial"/>
                <w:noProof/>
                <w:webHidden/>
              </w:rPr>
              <w:t>12</w:t>
            </w:r>
            <w:r w:rsidRPr="00744D03">
              <w:rPr>
                <w:rFonts w:ascii="Arial" w:hAnsi="Arial" w:cs="Arial"/>
                <w:noProof/>
                <w:webHidden/>
              </w:rPr>
              <w:fldChar w:fldCharType="end"/>
            </w:r>
          </w:hyperlink>
        </w:p>
        <w:p w14:paraId="0FAFFB45" w14:textId="0BAB99A9" w:rsidR="007235CF" w:rsidRPr="00744D03" w:rsidRDefault="007235CF">
          <w:pPr>
            <w:pStyle w:val="TM1"/>
            <w:tabs>
              <w:tab w:val="right" w:leader="dot" w:pos="10456"/>
            </w:tabs>
            <w:rPr>
              <w:rFonts w:ascii="Arial" w:eastAsiaTheme="minorEastAsia" w:hAnsi="Arial" w:cs="Arial"/>
              <w:noProof/>
              <w:lang w:eastAsia="fr-FR"/>
            </w:rPr>
          </w:pPr>
          <w:hyperlink w:anchor="_Toc202796325" w:history="1">
            <w:r w:rsidRPr="00744D03">
              <w:rPr>
                <w:rStyle w:val="Lienhypertexte"/>
                <w:rFonts w:ascii="Arial" w:hAnsi="Arial" w:cs="Arial"/>
                <w:b/>
                <w:bCs/>
                <w:noProof/>
              </w:rPr>
              <w:t>IV – SECURITE DES INFORMATIONS</w:t>
            </w:r>
            <w:r w:rsidRPr="00744D03">
              <w:rPr>
                <w:rFonts w:ascii="Arial" w:hAnsi="Arial" w:cs="Arial"/>
                <w:noProof/>
                <w:webHidden/>
              </w:rPr>
              <w:tab/>
            </w:r>
            <w:r w:rsidRPr="00744D03">
              <w:rPr>
                <w:rFonts w:ascii="Arial" w:hAnsi="Arial" w:cs="Arial"/>
                <w:noProof/>
                <w:webHidden/>
              </w:rPr>
              <w:fldChar w:fldCharType="begin"/>
            </w:r>
            <w:r w:rsidRPr="00744D03">
              <w:rPr>
                <w:rFonts w:ascii="Arial" w:hAnsi="Arial" w:cs="Arial"/>
                <w:noProof/>
                <w:webHidden/>
              </w:rPr>
              <w:instrText xml:space="preserve"> PAGEREF _Toc202796325 \h </w:instrText>
            </w:r>
            <w:r w:rsidRPr="00744D03">
              <w:rPr>
                <w:rFonts w:ascii="Arial" w:hAnsi="Arial" w:cs="Arial"/>
                <w:noProof/>
                <w:webHidden/>
              </w:rPr>
            </w:r>
            <w:r w:rsidRPr="00744D03">
              <w:rPr>
                <w:rFonts w:ascii="Arial" w:hAnsi="Arial" w:cs="Arial"/>
                <w:noProof/>
                <w:webHidden/>
              </w:rPr>
              <w:fldChar w:fldCharType="separate"/>
            </w:r>
            <w:r w:rsidRPr="00744D03">
              <w:rPr>
                <w:rFonts w:ascii="Arial" w:hAnsi="Arial" w:cs="Arial"/>
                <w:noProof/>
                <w:webHidden/>
              </w:rPr>
              <w:t>12</w:t>
            </w:r>
            <w:r w:rsidRPr="00744D03">
              <w:rPr>
                <w:rFonts w:ascii="Arial" w:hAnsi="Arial" w:cs="Arial"/>
                <w:noProof/>
                <w:webHidden/>
              </w:rPr>
              <w:fldChar w:fldCharType="end"/>
            </w:r>
          </w:hyperlink>
        </w:p>
        <w:p w14:paraId="6D473246" w14:textId="1D4AAEEB" w:rsidR="007235CF" w:rsidRPr="00744D03" w:rsidRDefault="007235CF">
          <w:pPr>
            <w:pStyle w:val="TM2"/>
            <w:tabs>
              <w:tab w:val="left" w:pos="720"/>
              <w:tab w:val="right" w:leader="dot" w:pos="10456"/>
            </w:tabs>
            <w:rPr>
              <w:rFonts w:ascii="Arial" w:eastAsiaTheme="minorEastAsia" w:hAnsi="Arial" w:cs="Arial"/>
              <w:noProof/>
              <w:lang w:eastAsia="fr-FR"/>
            </w:rPr>
          </w:pPr>
          <w:hyperlink w:anchor="_Toc202796326" w:history="1">
            <w:r w:rsidRPr="00744D03">
              <w:rPr>
                <w:rStyle w:val="Lienhypertexte"/>
                <w:rFonts w:ascii="Arial" w:hAnsi="Arial" w:cs="Arial"/>
                <w:b/>
                <w:bCs/>
                <w:noProof/>
              </w:rPr>
              <w:t>1.</w:t>
            </w:r>
            <w:r w:rsidRPr="00744D03">
              <w:rPr>
                <w:rFonts w:ascii="Arial" w:eastAsiaTheme="minorEastAsia" w:hAnsi="Arial" w:cs="Arial"/>
                <w:noProof/>
                <w:lang w:eastAsia="fr-FR"/>
              </w:rPr>
              <w:tab/>
            </w:r>
            <w:r w:rsidRPr="00744D03">
              <w:rPr>
                <w:rStyle w:val="Lienhypertexte"/>
                <w:rFonts w:ascii="Arial" w:hAnsi="Arial" w:cs="Arial"/>
                <w:b/>
                <w:bCs/>
                <w:noProof/>
              </w:rPr>
              <w:t>Actes de télémédecine</w:t>
            </w:r>
            <w:r w:rsidRPr="00744D03">
              <w:rPr>
                <w:rFonts w:ascii="Arial" w:hAnsi="Arial" w:cs="Arial"/>
                <w:noProof/>
                <w:webHidden/>
              </w:rPr>
              <w:tab/>
            </w:r>
            <w:r w:rsidRPr="00744D03">
              <w:rPr>
                <w:rFonts w:ascii="Arial" w:hAnsi="Arial" w:cs="Arial"/>
                <w:noProof/>
                <w:webHidden/>
              </w:rPr>
              <w:fldChar w:fldCharType="begin"/>
            </w:r>
            <w:r w:rsidRPr="00744D03">
              <w:rPr>
                <w:rFonts w:ascii="Arial" w:hAnsi="Arial" w:cs="Arial"/>
                <w:noProof/>
                <w:webHidden/>
              </w:rPr>
              <w:instrText xml:space="preserve"> PAGEREF _Toc202796326 \h </w:instrText>
            </w:r>
            <w:r w:rsidRPr="00744D03">
              <w:rPr>
                <w:rFonts w:ascii="Arial" w:hAnsi="Arial" w:cs="Arial"/>
                <w:noProof/>
                <w:webHidden/>
              </w:rPr>
            </w:r>
            <w:r w:rsidRPr="00744D03">
              <w:rPr>
                <w:rFonts w:ascii="Arial" w:hAnsi="Arial" w:cs="Arial"/>
                <w:noProof/>
                <w:webHidden/>
              </w:rPr>
              <w:fldChar w:fldCharType="separate"/>
            </w:r>
            <w:r w:rsidRPr="00744D03">
              <w:rPr>
                <w:rFonts w:ascii="Arial" w:hAnsi="Arial" w:cs="Arial"/>
                <w:noProof/>
                <w:webHidden/>
              </w:rPr>
              <w:t>12</w:t>
            </w:r>
            <w:r w:rsidRPr="00744D03">
              <w:rPr>
                <w:rFonts w:ascii="Arial" w:hAnsi="Arial" w:cs="Arial"/>
                <w:noProof/>
                <w:webHidden/>
              </w:rPr>
              <w:fldChar w:fldCharType="end"/>
            </w:r>
          </w:hyperlink>
        </w:p>
        <w:p w14:paraId="5F6087B6" w14:textId="1049A9E4" w:rsidR="007235CF" w:rsidRPr="00744D03" w:rsidRDefault="007235CF">
          <w:pPr>
            <w:pStyle w:val="TM2"/>
            <w:tabs>
              <w:tab w:val="left" w:pos="720"/>
              <w:tab w:val="right" w:leader="dot" w:pos="10456"/>
            </w:tabs>
            <w:rPr>
              <w:rFonts w:ascii="Arial" w:eastAsiaTheme="minorEastAsia" w:hAnsi="Arial" w:cs="Arial"/>
              <w:noProof/>
              <w:lang w:eastAsia="fr-FR"/>
            </w:rPr>
          </w:pPr>
          <w:hyperlink w:anchor="_Toc202796327" w:history="1">
            <w:r w:rsidRPr="00744D03">
              <w:rPr>
                <w:rStyle w:val="Lienhypertexte"/>
                <w:rFonts w:ascii="Arial" w:hAnsi="Arial" w:cs="Arial"/>
                <w:b/>
                <w:bCs/>
                <w:noProof/>
              </w:rPr>
              <w:t>2.</w:t>
            </w:r>
            <w:r w:rsidRPr="00744D03">
              <w:rPr>
                <w:rFonts w:ascii="Arial" w:eastAsiaTheme="minorEastAsia" w:hAnsi="Arial" w:cs="Arial"/>
                <w:noProof/>
                <w:lang w:eastAsia="fr-FR"/>
              </w:rPr>
              <w:tab/>
            </w:r>
            <w:r w:rsidRPr="00744D03">
              <w:rPr>
                <w:rStyle w:val="Lienhypertexte"/>
                <w:rFonts w:ascii="Arial" w:hAnsi="Arial" w:cs="Arial"/>
                <w:b/>
                <w:bCs/>
                <w:noProof/>
              </w:rPr>
              <w:t>Echange et partage d’informations entre professionnels</w:t>
            </w:r>
            <w:r w:rsidRPr="00744D03">
              <w:rPr>
                <w:rFonts w:ascii="Arial" w:hAnsi="Arial" w:cs="Arial"/>
                <w:noProof/>
                <w:webHidden/>
              </w:rPr>
              <w:tab/>
            </w:r>
            <w:r w:rsidRPr="00744D03">
              <w:rPr>
                <w:rFonts w:ascii="Arial" w:hAnsi="Arial" w:cs="Arial"/>
                <w:noProof/>
                <w:webHidden/>
              </w:rPr>
              <w:fldChar w:fldCharType="begin"/>
            </w:r>
            <w:r w:rsidRPr="00744D03">
              <w:rPr>
                <w:rFonts w:ascii="Arial" w:hAnsi="Arial" w:cs="Arial"/>
                <w:noProof/>
                <w:webHidden/>
              </w:rPr>
              <w:instrText xml:space="preserve"> PAGEREF _Toc202796327 \h </w:instrText>
            </w:r>
            <w:r w:rsidRPr="00744D03">
              <w:rPr>
                <w:rFonts w:ascii="Arial" w:hAnsi="Arial" w:cs="Arial"/>
                <w:noProof/>
                <w:webHidden/>
              </w:rPr>
            </w:r>
            <w:r w:rsidRPr="00744D03">
              <w:rPr>
                <w:rFonts w:ascii="Arial" w:hAnsi="Arial" w:cs="Arial"/>
                <w:noProof/>
                <w:webHidden/>
              </w:rPr>
              <w:fldChar w:fldCharType="separate"/>
            </w:r>
            <w:r w:rsidRPr="00744D03">
              <w:rPr>
                <w:rFonts w:ascii="Arial" w:hAnsi="Arial" w:cs="Arial"/>
                <w:noProof/>
                <w:webHidden/>
              </w:rPr>
              <w:t>13</w:t>
            </w:r>
            <w:r w:rsidRPr="00744D03">
              <w:rPr>
                <w:rFonts w:ascii="Arial" w:hAnsi="Arial" w:cs="Arial"/>
                <w:noProof/>
                <w:webHidden/>
              </w:rPr>
              <w:fldChar w:fldCharType="end"/>
            </w:r>
          </w:hyperlink>
        </w:p>
        <w:p w14:paraId="15433AB2" w14:textId="32437DCB" w:rsidR="007235CF" w:rsidRPr="00744D03" w:rsidRDefault="007235CF">
          <w:pPr>
            <w:pStyle w:val="TM2"/>
            <w:tabs>
              <w:tab w:val="left" w:pos="720"/>
              <w:tab w:val="right" w:leader="dot" w:pos="10456"/>
            </w:tabs>
            <w:rPr>
              <w:rFonts w:ascii="Arial" w:eastAsiaTheme="minorEastAsia" w:hAnsi="Arial" w:cs="Arial"/>
              <w:noProof/>
              <w:lang w:eastAsia="fr-FR"/>
            </w:rPr>
          </w:pPr>
          <w:hyperlink w:anchor="_Toc202796328" w:history="1">
            <w:r w:rsidRPr="00744D03">
              <w:rPr>
                <w:rStyle w:val="Lienhypertexte"/>
                <w:rFonts w:ascii="Arial" w:hAnsi="Arial" w:cs="Arial"/>
                <w:b/>
                <w:bCs/>
                <w:noProof/>
              </w:rPr>
              <w:t>3.</w:t>
            </w:r>
            <w:r w:rsidRPr="00744D03">
              <w:rPr>
                <w:rFonts w:ascii="Arial" w:eastAsiaTheme="minorEastAsia" w:hAnsi="Arial" w:cs="Arial"/>
                <w:noProof/>
                <w:lang w:eastAsia="fr-FR"/>
              </w:rPr>
              <w:tab/>
            </w:r>
            <w:r w:rsidRPr="00744D03">
              <w:rPr>
                <w:rStyle w:val="Lienhypertexte"/>
                <w:rFonts w:ascii="Arial" w:hAnsi="Arial" w:cs="Arial"/>
                <w:b/>
                <w:bCs/>
                <w:noProof/>
              </w:rPr>
              <w:t>Protection des données à caractère personnel</w:t>
            </w:r>
            <w:r w:rsidRPr="00744D03">
              <w:rPr>
                <w:rFonts w:ascii="Arial" w:hAnsi="Arial" w:cs="Arial"/>
                <w:noProof/>
                <w:webHidden/>
              </w:rPr>
              <w:tab/>
            </w:r>
            <w:r w:rsidRPr="00744D03">
              <w:rPr>
                <w:rFonts w:ascii="Arial" w:hAnsi="Arial" w:cs="Arial"/>
                <w:noProof/>
                <w:webHidden/>
              </w:rPr>
              <w:fldChar w:fldCharType="begin"/>
            </w:r>
            <w:r w:rsidRPr="00744D03">
              <w:rPr>
                <w:rFonts w:ascii="Arial" w:hAnsi="Arial" w:cs="Arial"/>
                <w:noProof/>
                <w:webHidden/>
              </w:rPr>
              <w:instrText xml:space="preserve"> PAGEREF _Toc202796328 \h </w:instrText>
            </w:r>
            <w:r w:rsidRPr="00744D03">
              <w:rPr>
                <w:rFonts w:ascii="Arial" w:hAnsi="Arial" w:cs="Arial"/>
                <w:noProof/>
                <w:webHidden/>
              </w:rPr>
            </w:r>
            <w:r w:rsidRPr="00744D03">
              <w:rPr>
                <w:rFonts w:ascii="Arial" w:hAnsi="Arial" w:cs="Arial"/>
                <w:noProof/>
                <w:webHidden/>
              </w:rPr>
              <w:fldChar w:fldCharType="separate"/>
            </w:r>
            <w:r w:rsidRPr="00744D03">
              <w:rPr>
                <w:rFonts w:ascii="Arial" w:hAnsi="Arial" w:cs="Arial"/>
                <w:noProof/>
                <w:webHidden/>
              </w:rPr>
              <w:t>13</w:t>
            </w:r>
            <w:r w:rsidRPr="00744D03">
              <w:rPr>
                <w:rFonts w:ascii="Arial" w:hAnsi="Arial" w:cs="Arial"/>
                <w:noProof/>
                <w:webHidden/>
              </w:rPr>
              <w:fldChar w:fldCharType="end"/>
            </w:r>
          </w:hyperlink>
        </w:p>
        <w:p w14:paraId="4F2F6F84" w14:textId="732BC47D" w:rsidR="007235CF" w:rsidRPr="00744D03" w:rsidRDefault="007235CF">
          <w:pPr>
            <w:pStyle w:val="TM1"/>
            <w:tabs>
              <w:tab w:val="right" w:leader="dot" w:pos="10456"/>
            </w:tabs>
            <w:rPr>
              <w:rFonts w:ascii="Arial" w:eastAsiaTheme="minorEastAsia" w:hAnsi="Arial" w:cs="Arial"/>
              <w:noProof/>
              <w:lang w:eastAsia="fr-FR"/>
            </w:rPr>
          </w:pPr>
          <w:hyperlink w:anchor="_Toc202796329" w:history="1">
            <w:r w:rsidRPr="00744D03">
              <w:rPr>
                <w:rStyle w:val="Lienhypertexte"/>
                <w:rFonts w:ascii="Arial" w:hAnsi="Arial" w:cs="Arial"/>
                <w:b/>
                <w:bCs/>
                <w:noProof/>
              </w:rPr>
              <w:t>V – COUT DU SEJOUR</w:t>
            </w:r>
            <w:r w:rsidRPr="00744D03">
              <w:rPr>
                <w:rFonts w:ascii="Arial" w:hAnsi="Arial" w:cs="Arial"/>
                <w:noProof/>
                <w:webHidden/>
              </w:rPr>
              <w:tab/>
            </w:r>
            <w:r w:rsidRPr="00744D03">
              <w:rPr>
                <w:rFonts w:ascii="Arial" w:hAnsi="Arial" w:cs="Arial"/>
                <w:noProof/>
                <w:webHidden/>
              </w:rPr>
              <w:fldChar w:fldCharType="begin"/>
            </w:r>
            <w:r w:rsidRPr="00744D03">
              <w:rPr>
                <w:rFonts w:ascii="Arial" w:hAnsi="Arial" w:cs="Arial"/>
                <w:noProof/>
                <w:webHidden/>
              </w:rPr>
              <w:instrText xml:space="preserve"> PAGEREF _Toc202796329 \h </w:instrText>
            </w:r>
            <w:r w:rsidRPr="00744D03">
              <w:rPr>
                <w:rFonts w:ascii="Arial" w:hAnsi="Arial" w:cs="Arial"/>
                <w:noProof/>
                <w:webHidden/>
              </w:rPr>
            </w:r>
            <w:r w:rsidRPr="00744D03">
              <w:rPr>
                <w:rFonts w:ascii="Arial" w:hAnsi="Arial" w:cs="Arial"/>
                <w:noProof/>
                <w:webHidden/>
              </w:rPr>
              <w:fldChar w:fldCharType="separate"/>
            </w:r>
            <w:r w:rsidRPr="00744D03">
              <w:rPr>
                <w:rFonts w:ascii="Arial" w:hAnsi="Arial" w:cs="Arial"/>
                <w:noProof/>
                <w:webHidden/>
              </w:rPr>
              <w:t>14</w:t>
            </w:r>
            <w:r w:rsidRPr="00744D03">
              <w:rPr>
                <w:rFonts w:ascii="Arial" w:hAnsi="Arial" w:cs="Arial"/>
                <w:noProof/>
                <w:webHidden/>
              </w:rPr>
              <w:fldChar w:fldCharType="end"/>
            </w:r>
          </w:hyperlink>
        </w:p>
        <w:p w14:paraId="69D60546" w14:textId="240B30F5" w:rsidR="007235CF" w:rsidRPr="00744D03" w:rsidRDefault="007235CF">
          <w:pPr>
            <w:pStyle w:val="TM2"/>
            <w:tabs>
              <w:tab w:val="left" w:pos="720"/>
              <w:tab w:val="right" w:leader="dot" w:pos="10456"/>
            </w:tabs>
            <w:rPr>
              <w:rFonts w:ascii="Arial" w:eastAsiaTheme="minorEastAsia" w:hAnsi="Arial" w:cs="Arial"/>
              <w:noProof/>
              <w:lang w:eastAsia="fr-FR"/>
            </w:rPr>
          </w:pPr>
          <w:hyperlink w:anchor="_Toc202796330" w:history="1">
            <w:r w:rsidRPr="00744D03">
              <w:rPr>
                <w:rStyle w:val="Lienhypertexte"/>
                <w:rFonts w:ascii="Arial" w:hAnsi="Arial" w:cs="Arial"/>
                <w:b/>
                <w:bCs/>
                <w:noProof/>
              </w:rPr>
              <w:t>1.</w:t>
            </w:r>
            <w:r w:rsidRPr="00744D03">
              <w:rPr>
                <w:rFonts w:ascii="Arial" w:eastAsiaTheme="minorEastAsia" w:hAnsi="Arial" w:cs="Arial"/>
                <w:noProof/>
                <w:lang w:eastAsia="fr-FR"/>
              </w:rPr>
              <w:tab/>
            </w:r>
            <w:r w:rsidRPr="00744D03">
              <w:rPr>
                <w:rStyle w:val="Lienhypertexte"/>
                <w:rFonts w:ascii="Arial" w:hAnsi="Arial" w:cs="Arial"/>
                <w:b/>
                <w:bCs/>
                <w:noProof/>
              </w:rPr>
              <w:t>Montant des frais de séjour</w:t>
            </w:r>
            <w:r w:rsidRPr="00744D03">
              <w:rPr>
                <w:rFonts w:ascii="Arial" w:hAnsi="Arial" w:cs="Arial"/>
                <w:noProof/>
                <w:webHidden/>
              </w:rPr>
              <w:tab/>
            </w:r>
            <w:r w:rsidRPr="00744D03">
              <w:rPr>
                <w:rFonts w:ascii="Arial" w:hAnsi="Arial" w:cs="Arial"/>
                <w:noProof/>
                <w:webHidden/>
              </w:rPr>
              <w:fldChar w:fldCharType="begin"/>
            </w:r>
            <w:r w:rsidRPr="00744D03">
              <w:rPr>
                <w:rFonts w:ascii="Arial" w:hAnsi="Arial" w:cs="Arial"/>
                <w:noProof/>
                <w:webHidden/>
              </w:rPr>
              <w:instrText xml:space="preserve"> PAGEREF _Toc202796330 \h </w:instrText>
            </w:r>
            <w:r w:rsidRPr="00744D03">
              <w:rPr>
                <w:rFonts w:ascii="Arial" w:hAnsi="Arial" w:cs="Arial"/>
                <w:noProof/>
                <w:webHidden/>
              </w:rPr>
            </w:r>
            <w:r w:rsidRPr="00744D03">
              <w:rPr>
                <w:rFonts w:ascii="Arial" w:hAnsi="Arial" w:cs="Arial"/>
                <w:noProof/>
                <w:webHidden/>
              </w:rPr>
              <w:fldChar w:fldCharType="separate"/>
            </w:r>
            <w:r w:rsidRPr="00744D03">
              <w:rPr>
                <w:rFonts w:ascii="Arial" w:hAnsi="Arial" w:cs="Arial"/>
                <w:noProof/>
                <w:webHidden/>
              </w:rPr>
              <w:t>14</w:t>
            </w:r>
            <w:r w:rsidRPr="00744D03">
              <w:rPr>
                <w:rFonts w:ascii="Arial" w:hAnsi="Arial" w:cs="Arial"/>
                <w:noProof/>
                <w:webHidden/>
              </w:rPr>
              <w:fldChar w:fldCharType="end"/>
            </w:r>
          </w:hyperlink>
        </w:p>
        <w:p w14:paraId="529544F7" w14:textId="77FF36C7" w:rsidR="007235CF" w:rsidRPr="00744D03" w:rsidRDefault="00283C64">
          <w:pPr>
            <w:pStyle w:val="TM2"/>
            <w:tabs>
              <w:tab w:val="left" w:pos="720"/>
              <w:tab w:val="right" w:leader="dot" w:pos="10456"/>
            </w:tabs>
            <w:rPr>
              <w:rFonts w:ascii="Arial" w:eastAsiaTheme="minorEastAsia" w:hAnsi="Arial" w:cs="Arial"/>
              <w:noProof/>
              <w:lang w:eastAsia="fr-FR"/>
            </w:rPr>
          </w:pPr>
          <w:r w:rsidRPr="00744D03">
            <w:rPr>
              <w:rStyle w:val="Lienhypertexte"/>
              <w:rFonts w:ascii="Arial" w:hAnsi="Arial" w:cs="Arial"/>
              <w:noProof/>
              <w:u w:val="none"/>
            </w:rPr>
            <w:t xml:space="preserve">    </w:t>
          </w:r>
          <w:hyperlink w:anchor="_Toc202796331" w:history="1">
            <w:r w:rsidR="007235CF" w:rsidRPr="00744D03">
              <w:rPr>
                <w:rStyle w:val="Lienhypertexte"/>
                <w:rFonts w:ascii="Arial" w:hAnsi="Arial" w:cs="Arial"/>
                <w:b/>
                <w:bCs/>
                <w:noProof/>
              </w:rPr>
              <w:t>a)</w:t>
            </w:r>
            <w:r w:rsidR="007235CF" w:rsidRPr="00744D03">
              <w:rPr>
                <w:rFonts w:ascii="Arial" w:eastAsiaTheme="minorEastAsia" w:hAnsi="Arial" w:cs="Arial"/>
                <w:noProof/>
                <w:lang w:eastAsia="fr-FR"/>
              </w:rPr>
              <w:tab/>
            </w:r>
            <w:r w:rsidR="007235CF" w:rsidRPr="00744D03">
              <w:rPr>
                <w:rStyle w:val="Lienhypertexte"/>
                <w:rFonts w:ascii="Arial" w:hAnsi="Arial" w:cs="Arial"/>
                <w:b/>
                <w:bCs/>
                <w:noProof/>
              </w:rPr>
              <w:t>Les frais d’hébergement</w:t>
            </w:r>
            <w:r w:rsidR="007235CF" w:rsidRPr="00744D03">
              <w:rPr>
                <w:rFonts w:ascii="Arial" w:hAnsi="Arial" w:cs="Arial"/>
                <w:noProof/>
                <w:webHidden/>
              </w:rPr>
              <w:tab/>
            </w:r>
            <w:r w:rsidR="007235CF" w:rsidRPr="00744D03">
              <w:rPr>
                <w:rFonts w:ascii="Arial" w:hAnsi="Arial" w:cs="Arial"/>
                <w:noProof/>
                <w:webHidden/>
              </w:rPr>
              <w:fldChar w:fldCharType="begin"/>
            </w:r>
            <w:r w:rsidR="007235CF" w:rsidRPr="00744D03">
              <w:rPr>
                <w:rFonts w:ascii="Arial" w:hAnsi="Arial" w:cs="Arial"/>
                <w:noProof/>
                <w:webHidden/>
              </w:rPr>
              <w:instrText xml:space="preserve"> PAGEREF _Toc202796331 \h </w:instrText>
            </w:r>
            <w:r w:rsidR="007235CF" w:rsidRPr="00744D03">
              <w:rPr>
                <w:rFonts w:ascii="Arial" w:hAnsi="Arial" w:cs="Arial"/>
                <w:noProof/>
                <w:webHidden/>
              </w:rPr>
            </w:r>
            <w:r w:rsidR="007235CF" w:rsidRPr="00744D03">
              <w:rPr>
                <w:rFonts w:ascii="Arial" w:hAnsi="Arial" w:cs="Arial"/>
                <w:noProof/>
                <w:webHidden/>
              </w:rPr>
              <w:fldChar w:fldCharType="separate"/>
            </w:r>
            <w:r w:rsidR="007235CF" w:rsidRPr="00744D03">
              <w:rPr>
                <w:rFonts w:ascii="Arial" w:hAnsi="Arial" w:cs="Arial"/>
                <w:noProof/>
                <w:webHidden/>
              </w:rPr>
              <w:t>14</w:t>
            </w:r>
            <w:r w:rsidR="007235CF" w:rsidRPr="00744D03">
              <w:rPr>
                <w:rFonts w:ascii="Arial" w:hAnsi="Arial" w:cs="Arial"/>
                <w:noProof/>
                <w:webHidden/>
              </w:rPr>
              <w:fldChar w:fldCharType="end"/>
            </w:r>
          </w:hyperlink>
        </w:p>
        <w:p w14:paraId="43839F35" w14:textId="05B2C8AC" w:rsidR="007235CF" w:rsidRPr="00744D03" w:rsidRDefault="007235CF">
          <w:pPr>
            <w:pStyle w:val="TM3"/>
            <w:tabs>
              <w:tab w:val="left" w:pos="960"/>
              <w:tab w:val="right" w:leader="dot" w:pos="10456"/>
            </w:tabs>
            <w:rPr>
              <w:rFonts w:ascii="Arial" w:eastAsiaTheme="minorEastAsia" w:hAnsi="Arial" w:cs="Arial"/>
              <w:noProof/>
              <w:lang w:eastAsia="fr-FR"/>
            </w:rPr>
          </w:pPr>
          <w:hyperlink w:anchor="_Toc202796332" w:history="1">
            <w:r w:rsidRPr="00744D03">
              <w:rPr>
                <w:rStyle w:val="Lienhypertexte"/>
                <w:rFonts w:ascii="Arial" w:hAnsi="Arial" w:cs="Arial"/>
                <w:b/>
                <w:bCs/>
                <w:noProof/>
              </w:rPr>
              <w:t>b)</w:t>
            </w:r>
            <w:r w:rsidRPr="00744D03">
              <w:rPr>
                <w:rFonts w:ascii="Arial" w:eastAsiaTheme="minorEastAsia" w:hAnsi="Arial" w:cs="Arial"/>
                <w:noProof/>
                <w:lang w:eastAsia="fr-FR"/>
              </w:rPr>
              <w:tab/>
            </w:r>
            <w:r w:rsidRPr="00744D03">
              <w:rPr>
                <w:rStyle w:val="Lienhypertexte"/>
                <w:rFonts w:ascii="Arial" w:hAnsi="Arial" w:cs="Arial"/>
                <w:b/>
                <w:bCs/>
                <w:noProof/>
              </w:rPr>
              <w:t>Les frais liés à la dépendance</w:t>
            </w:r>
            <w:r w:rsidRPr="00744D03">
              <w:rPr>
                <w:rFonts w:ascii="Arial" w:hAnsi="Arial" w:cs="Arial"/>
                <w:noProof/>
                <w:webHidden/>
              </w:rPr>
              <w:tab/>
            </w:r>
            <w:r w:rsidRPr="00744D03">
              <w:rPr>
                <w:rFonts w:ascii="Arial" w:hAnsi="Arial" w:cs="Arial"/>
                <w:noProof/>
                <w:webHidden/>
              </w:rPr>
              <w:fldChar w:fldCharType="begin"/>
            </w:r>
            <w:r w:rsidRPr="00744D03">
              <w:rPr>
                <w:rFonts w:ascii="Arial" w:hAnsi="Arial" w:cs="Arial"/>
                <w:noProof/>
                <w:webHidden/>
              </w:rPr>
              <w:instrText xml:space="preserve"> PAGEREF _Toc202796332 \h </w:instrText>
            </w:r>
            <w:r w:rsidRPr="00744D03">
              <w:rPr>
                <w:rFonts w:ascii="Arial" w:hAnsi="Arial" w:cs="Arial"/>
                <w:noProof/>
                <w:webHidden/>
              </w:rPr>
            </w:r>
            <w:r w:rsidRPr="00744D03">
              <w:rPr>
                <w:rFonts w:ascii="Arial" w:hAnsi="Arial" w:cs="Arial"/>
                <w:noProof/>
                <w:webHidden/>
              </w:rPr>
              <w:fldChar w:fldCharType="separate"/>
            </w:r>
            <w:r w:rsidRPr="00744D03">
              <w:rPr>
                <w:rFonts w:ascii="Arial" w:hAnsi="Arial" w:cs="Arial"/>
                <w:noProof/>
                <w:webHidden/>
              </w:rPr>
              <w:t>15</w:t>
            </w:r>
            <w:r w:rsidRPr="00744D03">
              <w:rPr>
                <w:rFonts w:ascii="Arial" w:hAnsi="Arial" w:cs="Arial"/>
                <w:noProof/>
                <w:webHidden/>
              </w:rPr>
              <w:fldChar w:fldCharType="end"/>
            </w:r>
          </w:hyperlink>
        </w:p>
        <w:p w14:paraId="2B7F882D" w14:textId="5ADE466C" w:rsidR="007235CF" w:rsidRPr="00744D03" w:rsidRDefault="007235CF">
          <w:pPr>
            <w:pStyle w:val="TM3"/>
            <w:tabs>
              <w:tab w:val="left" w:pos="960"/>
              <w:tab w:val="right" w:leader="dot" w:pos="10456"/>
            </w:tabs>
            <w:rPr>
              <w:rFonts w:ascii="Arial" w:eastAsiaTheme="minorEastAsia" w:hAnsi="Arial" w:cs="Arial"/>
              <w:noProof/>
              <w:lang w:eastAsia="fr-FR"/>
            </w:rPr>
          </w:pPr>
          <w:hyperlink w:anchor="_Toc202796333" w:history="1">
            <w:r w:rsidRPr="00744D03">
              <w:rPr>
                <w:rStyle w:val="Lienhypertexte"/>
                <w:rFonts w:ascii="Arial" w:hAnsi="Arial" w:cs="Arial"/>
                <w:b/>
                <w:bCs/>
                <w:noProof/>
              </w:rPr>
              <w:t>c)</w:t>
            </w:r>
            <w:r w:rsidRPr="00744D03">
              <w:rPr>
                <w:rFonts w:ascii="Arial" w:eastAsiaTheme="minorEastAsia" w:hAnsi="Arial" w:cs="Arial"/>
                <w:noProof/>
                <w:lang w:eastAsia="fr-FR"/>
              </w:rPr>
              <w:tab/>
            </w:r>
            <w:r w:rsidRPr="00744D03">
              <w:rPr>
                <w:rStyle w:val="Lienhypertexte"/>
                <w:rFonts w:ascii="Arial" w:hAnsi="Arial" w:cs="Arial"/>
                <w:b/>
                <w:bCs/>
                <w:noProof/>
              </w:rPr>
              <w:t>Les frais liés aux soins</w:t>
            </w:r>
            <w:r w:rsidRPr="00744D03">
              <w:rPr>
                <w:rFonts w:ascii="Arial" w:hAnsi="Arial" w:cs="Arial"/>
                <w:noProof/>
                <w:webHidden/>
              </w:rPr>
              <w:tab/>
            </w:r>
            <w:r w:rsidRPr="00744D03">
              <w:rPr>
                <w:rFonts w:ascii="Arial" w:hAnsi="Arial" w:cs="Arial"/>
                <w:noProof/>
                <w:webHidden/>
              </w:rPr>
              <w:fldChar w:fldCharType="begin"/>
            </w:r>
            <w:r w:rsidRPr="00744D03">
              <w:rPr>
                <w:rFonts w:ascii="Arial" w:hAnsi="Arial" w:cs="Arial"/>
                <w:noProof/>
                <w:webHidden/>
              </w:rPr>
              <w:instrText xml:space="preserve"> PAGEREF _Toc202796333 \h </w:instrText>
            </w:r>
            <w:r w:rsidRPr="00744D03">
              <w:rPr>
                <w:rFonts w:ascii="Arial" w:hAnsi="Arial" w:cs="Arial"/>
                <w:noProof/>
                <w:webHidden/>
              </w:rPr>
            </w:r>
            <w:r w:rsidRPr="00744D03">
              <w:rPr>
                <w:rFonts w:ascii="Arial" w:hAnsi="Arial" w:cs="Arial"/>
                <w:noProof/>
                <w:webHidden/>
              </w:rPr>
              <w:fldChar w:fldCharType="separate"/>
            </w:r>
            <w:r w:rsidRPr="00744D03">
              <w:rPr>
                <w:rFonts w:ascii="Arial" w:hAnsi="Arial" w:cs="Arial"/>
                <w:noProof/>
                <w:webHidden/>
              </w:rPr>
              <w:t>15</w:t>
            </w:r>
            <w:r w:rsidRPr="00744D03">
              <w:rPr>
                <w:rFonts w:ascii="Arial" w:hAnsi="Arial" w:cs="Arial"/>
                <w:noProof/>
                <w:webHidden/>
              </w:rPr>
              <w:fldChar w:fldCharType="end"/>
            </w:r>
          </w:hyperlink>
        </w:p>
        <w:p w14:paraId="5697EA9B" w14:textId="6F952C0A" w:rsidR="007235CF" w:rsidRPr="00744D03" w:rsidRDefault="007235CF">
          <w:pPr>
            <w:pStyle w:val="TM2"/>
            <w:tabs>
              <w:tab w:val="left" w:pos="720"/>
              <w:tab w:val="right" w:leader="dot" w:pos="10456"/>
            </w:tabs>
            <w:rPr>
              <w:rFonts w:ascii="Arial" w:eastAsiaTheme="minorEastAsia" w:hAnsi="Arial" w:cs="Arial"/>
              <w:noProof/>
              <w:lang w:eastAsia="fr-FR"/>
            </w:rPr>
          </w:pPr>
          <w:hyperlink w:anchor="_Toc202796334" w:history="1">
            <w:r w:rsidRPr="00744D03">
              <w:rPr>
                <w:rStyle w:val="Lienhypertexte"/>
                <w:rFonts w:ascii="Arial" w:hAnsi="Arial" w:cs="Arial"/>
                <w:b/>
                <w:bCs/>
                <w:noProof/>
              </w:rPr>
              <w:t>3.</w:t>
            </w:r>
            <w:r w:rsidRPr="00744D03">
              <w:rPr>
                <w:rFonts w:ascii="Arial" w:eastAsiaTheme="minorEastAsia" w:hAnsi="Arial" w:cs="Arial"/>
                <w:noProof/>
                <w:lang w:eastAsia="fr-FR"/>
              </w:rPr>
              <w:tab/>
            </w:r>
            <w:r w:rsidRPr="00744D03">
              <w:rPr>
                <w:rStyle w:val="Lienhypertexte"/>
                <w:rFonts w:ascii="Arial" w:hAnsi="Arial" w:cs="Arial"/>
                <w:b/>
                <w:bCs/>
                <w:noProof/>
              </w:rPr>
              <w:t>Réservation</w:t>
            </w:r>
            <w:r w:rsidRPr="00744D03">
              <w:rPr>
                <w:rFonts w:ascii="Arial" w:hAnsi="Arial" w:cs="Arial"/>
                <w:noProof/>
                <w:webHidden/>
              </w:rPr>
              <w:tab/>
            </w:r>
            <w:r w:rsidRPr="00744D03">
              <w:rPr>
                <w:rFonts w:ascii="Arial" w:hAnsi="Arial" w:cs="Arial"/>
                <w:noProof/>
                <w:webHidden/>
              </w:rPr>
              <w:fldChar w:fldCharType="begin"/>
            </w:r>
            <w:r w:rsidRPr="00744D03">
              <w:rPr>
                <w:rFonts w:ascii="Arial" w:hAnsi="Arial" w:cs="Arial"/>
                <w:noProof/>
                <w:webHidden/>
              </w:rPr>
              <w:instrText xml:space="preserve"> PAGEREF _Toc202796334 \h </w:instrText>
            </w:r>
            <w:r w:rsidRPr="00744D03">
              <w:rPr>
                <w:rFonts w:ascii="Arial" w:hAnsi="Arial" w:cs="Arial"/>
                <w:noProof/>
                <w:webHidden/>
              </w:rPr>
            </w:r>
            <w:r w:rsidRPr="00744D03">
              <w:rPr>
                <w:rFonts w:ascii="Arial" w:hAnsi="Arial" w:cs="Arial"/>
                <w:noProof/>
                <w:webHidden/>
              </w:rPr>
              <w:fldChar w:fldCharType="separate"/>
            </w:r>
            <w:r w:rsidRPr="00744D03">
              <w:rPr>
                <w:rFonts w:ascii="Arial" w:hAnsi="Arial" w:cs="Arial"/>
                <w:noProof/>
                <w:webHidden/>
              </w:rPr>
              <w:t>16</w:t>
            </w:r>
            <w:r w:rsidRPr="00744D03">
              <w:rPr>
                <w:rFonts w:ascii="Arial" w:hAnsi="Arial" w:cs="Arial"/>
                <w:noProof/>
                <w:webHidden/>
              </w:rPr>
              <w:fldChar w:fldCharType="end"/>
            </w:r>
          </w:hyperlink>
        </w:p>
        <w:p w14:paraId="1D10285C" w14:textId="2437BCE9" w:rsidR="007235CF" w:rsidRPr="00744D03" w:rsidRDefault="007235CF">
          <w:pPr>
            <w:pStyle w:val="TM1"/>
            <w:tabs>
              <w:tab w:val="right" w:leader="dot" w:pos="10456"/>
            </w:tabs>
            <w:rPr>
              <w:rFonts w:ascii="Arial" w:eastAsiaTheme="minorEastAsia" w:hAnsi="Arial" w:cs="Arial"/>
              <w:noProof/>
              <w:lang w:eastAsia="fr-FR"/>
            </w:rPr>
          </w:pPr>
          <w:hyperlink w:anchor="_Toc202796335" w:history="1">
            <w:r w:rsidRPr="00744D03">
              <w:rPr>
                <w:rStyle w:val="Lienhypertexte"/>
                <w:rFonts w:ascii="Arial" w:hAnsi="Arial" w:cs="Arial"/>
                <w:b/>
                <w:bCs/>
                <w:noProof/>
              </w:rPr>
              <w:t>VI – CONDITIONS PARTICULIERES DE FACTURATION DE L’ENSEMBLE DES PRESTATIONS</w:t>
            </w:r>
            <w:r w:rsidRPr="00744D03">
              <w:rPr>
                <w:rFonts w:ascii="Arial" w:hAnsi="Arial" w:cs="Arial"/>
                <w:noProof/>
                <w:webHidden/>
              </w:rPr>
              <w:tab/>
            </w:r>
            <w:r w:rsidRPr="00744D03">
              <w:rPr>
                <w:rFonts w:ascii="Arial" w:hAnsi="Arial" w:cs="Arial"/>
                <w:noProof/>
                <w:webHidden/>
              </w:rPr>
              <w:fldChar w:fldCharType="begin"/>
            </w:r>
            <w:r w:rsidRPr="00744D03">
              <w:rPr>
                <w:rFonts w:ascii="Arial" w:hAnsi="Arial" w:cs="Arial"/>
                <w:noProof/>
                <w:webHidden/>
              </w:rPr>
              <w:instrText xml:space="preserve"> PAGEREF _Toc202796335 \h </w:instrText>
            </w:r>
            <w:r w:rsidRPr="00744D03">
              <w:rPr>
                <w:rFonts w:ascii="Arial" w:hAnsi="Arial" w:cs="Arial"/>
                <w:noProof/>
                <w:webHidden/>
              </w:rPr>
            </w:r>
            <w:r w:rsidRPr="00744D03">
              <w:rPr>
                <w:rFonts w:ascii="Arial" w:hAnsi="Arial" w:cs="Arial"/>
                <w:noProof/>
                <w:webHidden/>
              </w:rPr>
              <w:fldChar w:fldCharType="separate"/>
            </w:r>
            <w:r w:rsidRPr="00744D03">
              <w:rPr>
                <w:rFonts w:ascii="Arial" w:hAnsi="Arial" w:cs="Arial"/>
                <w:noProof/>
                <w:webHidden/>
              </w:rPr>
              <w:t>16</w:t>
            </w:r>
            <w:r w:rsidRPr="00744D03">
              <w:rPr>
                <w:rFonts w:ascii="Arial" w:hAnsi="Arial" w:cs="Arial"/>
                <w:noProof/>
                <w:webHidden/>
              </w:rPr>
              <w:fldChar w:fldCharType="end"/>
            </w:r>
          </w:hyperlink>
        </w:p>
        <w:p w14:paraId="0FE9020E" w14:textId="68B37E29" w:rsidR="007235CF" w:rsidRPr="00744D03" w:rsidRDefault="007235CF">
          <w:pPr>
            <w:pStyle w:val="TM2"/>
            <w:tabs>
              <w:tab w:val="left" w:pos="720"/>
              <w:tab w:val="right" w:leader="dot" w:pos="10456"/>
            </w:tabs>
            <w:rPr>
              <w:rFonts w:ascii="Arial" w:eastAsiaTheme="minorEastAsia" w:hAnsi="Arial" w:cs="Arial"/>
              <w:noProof/>
              <w:lang w:eastAsia="fr-FR"/>
            </w:rPr>
          </w:pPr>
          <w:hyperlink w:anchor="_Toc202796336" w:history="1">
            <w:r w:rsidRPr="00744D03">
              <w:rPr>
                <w:rStyle w:val="Lienhypertexte"/>
                <w:rFonts w:ascii="Arial" w:hAnsi="Arial" w:cs="Arial"/>
                <w:b/>
                <w:bCs/>
                <w:noProof/>
              </w:rPr>
              <w:t>1.</w:t>
            </w:r>
            <w:r w:rsidRPr="00744D03">
              <w:rPr>
                <w:rFonts w:ascii="Arial" w:eastAsiaTheme="minorEastAsia" w:hAnsi="Arial" w:cs="Arial"/>
                <w:noProof/>
                <w:lang w:eastAsia="fr-FR"/>
              </w:rPr>
              <w:tab/>
            </w:r>
            <w:r w:rsidRPr="00744D03">
              <w:rPr>
                <w:rStyle w:val="Lienhypertexte"/>
                <w:rFonts w:ascii="Arial" w:hAnsi="Arial" w:cs="Arial"/>
                <w:b/>
                <w:bCs/>
                <w:noProof/>
              </w:rPr>
              <w:t>Dépôt de garantie</w:t>
            </w:r>
            <w:r w:rsidRPr="00744D03">
              <w:rPr>
                <w:rFonts w:ascii="Arial" w:hAnsi="Arial" w:cs="Arial"/>
                <w:noProof/>
                <w:webHidden/>
              </w:rPr>
              <w:tab/>
            </w:r>
            <w:r w:rsidRPr="00744D03">
              <w:rPr>
                <w:rFonts w:ascii="Arial" w:hAnsi="Arial" w:cs="Arial"/>
                <w:noProof/>
                <w:webHidden/>
              </w:rPr>
              <w:fldChar w:fldCharType="begin"/>
            </w:r>
            <w:r w:rsidRPr="00744D03">
              <w:rPr>
                <w:rFonts w:ascii="Arial" w:hAnsi="Arial" w:cs="Arial"/>
                <w:noProof/>
                <w:webHidden/>
              </w:rPr>
              <w:instrText xml:space="preserve"> PAGEREF _Toc202796336 \h </w:instrText>
            </w:r>
            <w:r w:rsidRPr="00744D03">
              <w:rPr>
                <w:rFonts w:ascii="Arial" w:hAnsi="Arial" w:cs="Arial"/>
                <w:noProof/>
                <w:webHidden/>
              </w:rPr>
            </w:r>
            <w:r w:rsidRPr="00744D03">
              <w:rPr>
                <w:rFonts w:ascii="Arial" w:hAnsi="Arial" w:cs="Arial"/>
                <w:noProof/>
                <w:webHidden/>
              </w:rPr>
              <w:fldChar w:fldCharType="separate"/>
            </w:r>
            <w:r w:rsidRPr="00744D03">
              <w:rPr>
                <w:rFonts w:ascii="Arial" w:hAnsi="Arial" w:cs="Arial"/>
                <w:noProof/>
                <w:webHidden/>
              </w:rPr>
              <w:t>16</w:t>
            </w:r>
            <w:r w:rsidRPr="00744D03">
              <w:rPr>
                <w:rFonts w:ascii="Arial" w:hAnsi="Arial" w:cs="Arial"/>
                <w:noProof/>
                <w:webHidden/>
              </w:rPr>
              <w:fldChar w:fldCharType="end"/>
            </w:r>
          </w:hyperlink>
        </w:p>
        <w:p w14:paraId="79008223" w14:textId="0209E02F" w:rsidR="007235CF" w:rsidRPr="00744D03" w:rsidRDefault="007235CF">
          <w:pPr>
            <w:pStyle w:val="TM2"/>
            <w:tabs>
              <w:tab w:val="left" w:pos="720"/>
              <w:tab w:val="right" w:leader="dot" w:pos="10456"/>
            </w:tabs>
            <w:rPr>
              <w:rFonts w:ascii="Arial" w:eastAsiaTheme="minorEastAsia" w:hAnsi="Arial" w:cs="Arial"/>
              <w:noProof/>
              <w:lang w:eastAsia="fr-FR"/>
            </w:rPr>
          </w:pPr>
          <w:hyperlink w:anchor="_Toc202796337" w:history="1">
            <w:r w:rsidRPr="00744D03">
              <w:rPr>
                <w:rStyle w:val="Lienhypertexte"/>
                <w:rFonts w:ascii="Arial" w:hAnsi="Arial" w:cs="Arial"/>
                <w:b/>
                <w:bCs/>
                <w:noProof/>
              </w:rPr>
              <w:t>2.</w:t>
            </w:r>
            <w:r w:rsidRPr="00744D03">
              <w:rPr>
                <w:rFonts w:ascii="Arial" w:eastAsiaTheme="minorEastAsia" w:hAnsi="Arial" w:cs="Arial"/>
                <w:noProof/>
                <w:lang w:eastAsia="fr-FR"/>
              </w:rPr>
              <w:tab/>
            </w:r>
            <w:r w:rsidRPr="00744D03">
              <w:rPr>
                <w:rStyle w:val="Lienhypertexte"/>
                <w:rFonts w:ascii="Arial" w:hAnsi="Arial" w:cs="Arial"/>
                <w:b/>
                <w:bCs/>
                <w:noProof/>
              </w:rPr>
              <w:t>Absences</w:t>
            </w:r>
            <w:r w:rsidRPr="00744D03">
              <w:rPr>
                <w:rFonts w:ascii="Arial" w:hAnsi="Arial" w:cs="Arial"/>
                <w:noProof/>
                <w:webHidden/>
              </w:rPr>
              <w:tab/>
            </w:r>
            <w:r w:rsidRPr="00744D03">
              <w:rPr>
                <w:rFonts w:ascii="Arial" w:hAnsi="Arial" w:cs="Arial"/>
                <w:noProof/>
                <w:webHidden/>
              </w:rPr>
              <w:fldChar w:fldCharType="begin"/>
            </w:r>
            <w:r w:rsidRPr="00744D03">
              <w:rPr>
                <w:rFonts w:ascii="Arial" w:hAnsi="Arial" w:cs="Arial"/>
                <w:noProof/>
                <w:webHidden/>
              </w:rPr>
              <w:instrText xml:space="preserve"> PAGEREF _Toc202796337 \h </w:instrText>
            </w:r>
            <w:r w:rsidRPr="00744D03">
              <w:rPr>
                <w:rFonts w:ascii="Arial" w:hAnsi="Arial" w:cs="Arial"/>
                <w:noProof/>
                <w:webHidden/>
              </w:rPr>
            </w:r>
            <w:r w:rsidRPr="00744D03">
              <w:rPr>
                <w:rFonts w:ascii="Arial" w:hAnsi="Arial" w:cs="Arial"/>
                <w:noProof/>
                <w:webHidden/>
              </w:rPr>
              <w:fldChar w:fldCharType="separate"/>
            </w:r>
            <w:r w:rsidRPr="00744D03">
              <w:rPr>
                <w:rFonts w:ascii="Arial" w:hAnsi="Arial" w:cs="Arial"/>
                <w:noProof/>
                <w:webHidden/>
              </w:rPr>
              <w:t>16</w:t>
            </w:r>
            <w:r w:rsidRPr="00744D03">
              <w:rPr>
                <w:rFonts w:ascii="Arial" w:hAnsi="Arial" w:cs="Arial"/>
                <w:noProof/>
                <w:webHidden/>
              </w:rPr>
              <w:fldChar w:fldCharType="end"/>
            </w:r>
          </w:hyperlink>
        </w:p>
        <w:p w14:paraId="238D7B9E" w14:textId="61839156" w:rsidR="007235CF" w:rsidRPr="00744D03" w:rsidRDefault="007235CF">
          <w:pPr>
            <w:pStyle w:val="TM3"/>
            <w:tabs>
              <w:tab w:val="left" w:pos="960"/>
              <w:tab w:val="right" w:leader="dot" w:pos="10456"/>
            </w:tabs>
            <w:rPr>
              <w:rFonts w:ascii="Arial" w:eastAsiaTheme="minorEastAsia" w:hAnsi="Arial" w:cs="Arial"/>
              <w:noProof/>
              <w:lang w:eastAsia="fr-FR"/>
            </w:rPr>
          </w:pPr>
          <w:hyperlink w:anchor="_Toc202796338" w:history="1">
            <w:r w:rsidRPr="00744D03">
              <w:rPr>
                <w:rStyle w:val="Lienhypertexte"/>
                <w:rFonts w:ascii="Arial" w:hAnsi="Arial" w:cs="Arial"/>
                <w:b/>
                <w:bCs/>
                <w:noProof/>
              </w:rPr>
              <w:t>a)</w:t>
            </w:r>
            <w:r w:rsidRPr="00744D03">
              <w:rPr>
                <w:rFonts w:ascii="Arial" w:eastAsiaTheme="minorEastAsia" w:hAnsi="Arial" w:cs="Arial"/>
                <w:noProof/>
                <w:lang w:eastAsia="fr-FR"/>
              </w:rPr>
              <w:tab/>
            </w:r>
            <w:r w:rsidRPr="00744D03">
              <w:rPr>
                <w:rStyle w:val="Lienhypertexte"/>
                <w:rFonts w:ascii="Arial" w:hAnsi="Arial" w:cs="Arial"/>
                <w:b/>
                <w:bCs/>
                <w:noProof/>
              </w:rPr>
              <w:t>Hospitalisation</w:t>
            </w:r>
            <w:r w:rsidRPr="00744D03">
              <w:rPr>
                <w:rFonts w:ascii="Arial" w:hAnsi="Arial" w:cs="Arial"/>
                <w:noProof/>
                <w:webHidden/>
              </w:rPr>
              <w:tab/>
            </w:r>
            <w:r w:rsidRPr="00744D03">
              <w:rPr>
                <w:rFonts w:ascii="Arial" w:hAnsi="Arial" w:cs="Arial"/>
                <w:noProof/>
                <w:webHidden/>
              </w:rPr>
              <w:fldChar w:fldCharType="begin"/>
            </w:r>
            <w:r w:rsidRPr="00744D03">
              <w:rPr>
                <w:rFonts w:ascii="Arial" w:hAnsi="Arial" w:cs="Arial"/>
                <w:noProof/>
                <w:webHidden/>
              </w:rPr>
              <w:instrText xml:space="preserve"> PAGEREF _Toc202796338 \h </w:instrText>
            </w:r>
            <w:r w:rsidRPr="00744D03">
              <w:rPr>
                <w:rFonts w:ascii="Arial" w:hAnsi="Arial" w:cs="Arial"/>
                <w:noProof/>
                <w:webHidden/>
              </w:rPr>
            </w:r>
            <w:r w:rsidRPr="00744D03">
              <w:rPr>
                <w:rFonts w:ascii="Arial" w:hAnsi="Arial" w:cs="Arial"/>
                <w:noProof/>
                <w:webHidden/>
              </w:rPr>
              <w:fldChar w:fldCharType="separate"/>
            </w:r>
            <w:r w:rsidRPr="00744D03">
              <w:rPr>
                <w:rFonts w:ascii="Arial" w:hAnsi="Arial" w:cs="Arial"/>
                <w:noProof/>
                <w:webHidden/>
              </w:rPr>
              <w:t>16</w:t>
            </w:r>
            <w:r w:rsidRPr="00744D03">
              <w:rPr>
                <w:rFonts w:ascii="Arial" w:hAnsi="Arial" w:cs="Arial"/>
                <w:noProof/>
                <w:webHidden/>
              </w:rPr>
              <w:fldChar w:fldCharType="end"/>
            </w:r>
          </w:hyperlink>
        </w:p>
        <w:p w14:paraId="05CC1C77" w14:textId="2BF03E54" w:rsidR="007235CF" w:rsidRPr="00744D03" w:rsidRDefault="007235CF">
          <w:pPr>
            <w:pStyle w:val="TM3"/>
            <w:tabs>
              <w:tab w:val="left" w:pos="960"/>
              <w:tab w:val="right" w:leader="dot" w:pos="10456"/>
            </w:tabs>
            <w:rPr>
              <w:rFonts w:ascii="Arial" w:eastAsiaTheme="minorEastAsia" w:hAnsi="Arial" w:cs="Arial"/>
              <w:noProof/>
              <w:lang w:eastAsia="fr-FR"/>
            </w:rPr>
          </w:pPr>
          <w:hyperlink w:anchor="_Toc202796339" w:history="1">
            <w:r w:rsidRPr="00744D03">
              <w:rPr>
                <w:rStyle w:val="Lienhypertexte"/>
                <w:rFonts w:ascii="Arial" w:hAnsi="Arial" w:cs="Arial"/>
                <w:b/>
                <w:bCs/>
                <w:noProof/>
              </w:rPr>
              <w:t>b)</w:t>
            </w:r>
            <w:r w:rsidRPr="00744D03">
              <w:rPr>
                <w:rFonts w:ascii="Arial" w:eastAsiaTheme="minorEastAsia" w:hAnsi="Arial" w:cs="Arial"/>
                <w:noProof/>
                <w:lang w:eastAsia="fr-FR"/>
              </w:rPr>
              <w:tab/>
            </w:r>
            <w:r w:rsidRPr="00744D03">
              <w:rPr>
                <w:rStyle w:val="Lienhypertexte"/>
                <w:rFonts w:ascii="Arial" w:hAnsi="Arial" w:cs="Arial"/>
                <w:b/>
                <w:bCs/>
                <w:noProof/>
              </w:rPr>
              <w:t>Absences pour convenances personnelles</w:t>
            </w:r>
            <w:r w:rsidRPr="00744D03">
              <w:rPr>
                <w:rFonts w:ascii="Arial" w:hAnsi="Arial" w:cs="Arial"/>
                <w:noProof/>
                <w:webHidden/>
              </w:rPr>
              <w:tab/>
            </w:r>
            <w:r w:rsidRPr="00744D03">
              <w:rPr>
                <w:rFonts w:ascii="Arial" w:hAnsi="Arial" w:cs="Arial"/>
                <w:noProof/>
                <w:webHidden/>
              </w:rPr>
              <w:fldChar w:fldCharType="begin"/>
            </w:r>
            <w:r w:rsidRPr="00744D03">
              <w:rPr>
                <w:rFonts w:ascii="Arial" w:hAnsi="Arial" w:cs="Arial"/>
                <w:noProof/>
                <w:webHidden/>
              </w:rPr>
              <w:instrText xml:space="preserve"> PAGEREF _Toc202796339 \h </w:instrText>
            </w:r>
            <w:r w:rsidRPr="00744D03">
              <w:rPr>
                <w:rFonts w:ascii="Arial" w:hAnsi="Arial" w:cs="Arial"/>
                <w:noProof/>
                <w:webHidden/>
              </w:rPr>
            </w:r>
            <w:r w:rsidRPr="00744D03">
              <w:rPr>
                <w:rFonts w:ascii="Arial" w:hAnsi="Arial" w:cs="Arial"/>
                <w:noProof/>
                <w:webHidden/>
              </w:rPr>
              <w:fldChar w:fldCharType="separate"/>
            </w:r>
            <w:r w:rsidRPr="00744D03">
              <w:rPr>
                <w:rFonts w:ascii="Arial" w:hAnsi="Arial" w:cs="Arial"/>
                <w:noProof/>
                <w:webHidden/>
              </w:rPr>
              <w:t>17</w:t>
            </w:r>
            <w:r w:rsidRPr="00744D03">
              <w:rPr>
                <w:rFonts w:ascii="Arial" w:hAnsi="Arial" w:cs="Arial"/>
                <w:noProof/>
                <w:webHidden/>
              </w:rPr>
              <w:fldChar w:fldCharType="end"/>
            </w:r>
          </w:hyperlink>
        </w:p>
        <w:p w14:paraId="026CC053" w14:textId="59649278" w:rsidR="007235CF" w:rsidRPr="00744D03" w:rsidRDefault="007235CF">
          <w:pPr>
            <w:pStyle w:val="TM2"/>
            <w:tabs>
              <w:tab w:val="left" w:pos="720"/>
              <w:tab w:val="right" w:leader="dot" w:pos="10456"/>
            </w:tabs>
            <w:rPr>
              <w:rFonts w:ascii="Arial" w:eastAsiaTheme="minorEastAsia" w:hAnsi="Arial" w:cs="Arial"/>
              <w:noProof/>
              <w:lang w:eastAsia="fr-FR"/>
            </w:rPr>
          </w:pPr>
          <w:hyperlink w:anchor="_Toc202796340" w:history="1">
            <w:r w:rsidRPr="00744D03">
              <w:rPr>
                <w:rStyle w:val="Lienhypertexte"/>
                <w:rFonts w:ascii="Arial" w:hAnsi="Arial" w:cs="Arial"/>
                <w:b/>
                <w:bCs/>
                <w:noProof/>
              </w:rPr>
              <w:t>3.</w:t>
            </w:r>
            <w:r w:rsidRPr="00744D03">
              <w:rPr>
                <w:rFonts w:ascii="Arial" w:eastAsiaTheme="minorEastAsia" w:hAnsi="Arial" w:cs="Arial"/>
                <w:noProof/>
                <w:lang w:eastAsia="fr-FR"/>
              </w:rPr>
              <w:tab/>
            </w:r>
            <w:r w:rsidRPr="00744D03">
              <w:rPr>
                <w:rStyle w:val="Lienhypertexte"/>
                <w:rFonts w:ascii="Arial" w:hAnsi="Arial" w:cs="Arial"/>
                <w:b/>
                <w:bCs/>
                <w:noProof/>
              </w:rPr>
              <w:t>Facturation en cas de résiliation du contrat</w:t>
            </w:r>
            <w:r w:rsidRPr="00744D03">
              <w:rPr>
                <w:rFonts w:ascii="Arial" w:hAnsi="Arial" w:cs="Arial"/>
                <w:noProof/>
                <w:webHidden/>
              </w:rPr>
              <w:tab/>
            </w:r>
            <w:r w:rsidRPr="00744D03">
              <w:rPr>
                <w:rFonts w:ascii="Arial" w:hAnsi="Arial" w:cs="Arial"/>
                <w:noProof/>
                <w:webHidden/>
              </w:rPr>
              <w:fldChar w:fldCharType="begin"/>
            </w:r>
            <w:r w:rsidRPr="00744D03">
              <w:rPr>
                <w:rFonts w:ascii="Arial" w:hAnsi="Arial" w:cs="Arial"/>
                <w:noProof/>
                <w:webHidden/>
              </w:rPr>
              <w:instrText xml:space="preserve"> PAGEREF _Toc202796340 \h </w:instrText>
            </w:r>
            <w:r w:rsidRPr="00744D03">
              <w:rPr>
                <w:rFonts w:ascii="Arial" w:hAnsi="Arial" w:cs="Arial"/>
                <w:noProof/>
                <w:webHidden/>
              </w:rPr>
            </w:r>
            <w:r w:rsidRPr="00744D03">
              <w:rPr>
                <w:rFonts w:ascii="Arial" w:hAnsi="Arial" w:cs="Arial"/>
                <w:noProof/>
                <w:webHidden/>
              </w:rPr>
              <w:fldChar w:fldCharType="separate"/>
            </w:r>
            <w:r w:rsidRPr="00744D03">
              <w:rPr>
                <w:rFonts w:ascii="Arial" w:hAnsi="Arial" w:cs="Arial"/>
                <w:noProof/>
                <w:webHidden/>
              </w:rPr>
              <w:t>17</w:t>
            </w:r>
            <w:r w:rsidRPr="00744D03">
              <w:rPr>
                <w:rFonts w:ascii="Arial" w:hAnsi="Arial" w:cs="Arial"/>
                <w:noProof/>
                <w:webHidden/>
              </w:rPr>
              <w:fldChar w:fldCharType="end"/>
            </w:r>
          </w:hyperlink>
        </w:p>
        <w:p w14:paraId="211AE162" w14:textId="6B21C3C8" w:rsidR="007235CF" w:rsidRPr="00744D03" w:rsidRDefault="007235CF">
          <w:pPr>
            <w:pStyle w:val="TM1"/>
            <w:tabs>
              <w:tab w:val="right" w:leader="dot" w:pos="10456"/>
            </w:tabs>
            <w:rPr>
              <w:rFonts w:ascii="Arial" w:eastAsiaTheme="minorEastAsia" w:hAnsi="Arial" w:cs="Arial"/>
              <w:noProof/>
              <w:lang w:eastAsia="fr-FR"/>
            </w:rPr>
          </w:pPr>
          <w:hyperlink w:anchor="_Toc202796341" w:history="1">
            <w:r w:rsidRPr="00744D03">
              <w:rPr>
                <w:rStyle w:val="Lienhypertexte"/>
                <w:rFonts w:ascii="Arial" w:hAnsi="Arial" w:cs="Arial"/>
                <w:b/>
                <w:bCs/>
                <w:noProof/>
              </w:rPr>
              <w:t>VII – MODALITES DE REVISION, DE RETRACTATION ET DE RESILIATION DU CONTRAT</w:t>
            </w:r>
            <w:r w:rsidRPr="00744D03">
              <w:rPr>
                <w:rFonts w:ascii="Arial" w:hAnsi="Arial" w:cs="Arial"/>
                <w:noProof/>
                <w:webHidden/>
              </w:rPr>
              <w:tab/>
            </w:r>
            <w:r w:rsidRPr="00744D03">
              <w:rPr>
                <w:rFonts w:ascii="Arial" w:hAnsi="Arial" w:cs="Arial"/>
                <w:noProof/>
                <w:webHidden/>
              </w:rPr>
              <w:fldChar w:fldCharType="begin"/>
            </w:r>
            <w:r w:rsidRPr="00744D03">
              <w:rPr>
                <w:rFonts w:ascii="Arial" w:hAnsi="Arial" w:cs="Arial"/>
                <w:noProof/>
                <w:webHidden/>
              </w:rPr>
              <w:instrText xml:space="preserve"> PAGEREF _Toc202796341 \h </w:instrText>
            </w:r>
            <w:r w:rsidRPr="00744D03">
              <w:rPr>
                <w:rFonts w:ascii="Arial" w:hAnsi="Arial" w:cs="Arial"/>
                <w:noProof/>
                <w:webHidden/>
              </w:rPr>
            </w:r>
            <w:r w:rsidRPr="00744D03">
              <w:rPr>
                <w:rFonts w:ascii="Arial" w:hAnsi="Arial" w:cs="Arial"/>
                <w:noProof/>
                <w:webHidden/>
              </w:rPr>
              <w:fldChar w:fldCharType="separate"/>
            </w:r>
            <w:r w:rsidRPr="00744D03">
              <w:rPr>
                <w:rFonts w:ascii="Arial" w:hAnsi="Arial" w:cs="Arial"/>
                <w:noProof/>
                <w:webHidden/>
              </w:rPr>
              <w:t>18</w:t>
            </w:r>
            <w:r w:rsidRPr="00744D03">
              <w:rPr>
                <w:rFonts w:ascii="Arial" w:hAnsi="Arial" w:cs="Arial"/>
                <w:noProof/>
                <w:webHidden/>
              </w:rPr>
              <w:fldChar w:fldCharType="end"/>
            </w:r>
          </w:hyperlink>
        </w:p>
        <w:p w14:paraId="1F452D0B" w14:textId="5EE87811" w:rsidR="007235CF" w:rsidRPr="00744D03" w:rsidRDefault="007235CF">
          <w:pPr>
            <w:pStyle w:val="TM2"/>
            <w:tabs>
              <w:tab w:val="left" w:pos="720"/>
              <w:tab w:val="right" w:leader="dot" w:pos="10456"/>
            </w:tabs>
            <w:rPr>
              <w:rFonts w:ascii="Arial" w:eastAsiaTheme="minorEastAsia" w:hAnsi="Arial" w:cs="Arial"/>
              <w:noProof/>
              <w:lang w:eastAsia="fr-FR"/>
            </w:rPr>
          </w:pPr>
          <w:hyperlink w:anchor="_Toc202796342" w:history="1">
            <w:r w:rsidRPr="00744D03">
              <w:rPr>
                <w:rStyle w:val="Lienhypertexte"/>
                <w:rFonts w:ascii="Arial" w:hAnsi="Arial" w:cs="Arial"/>
                <w:b/>
                <w:bCs/>
                <w:noProof/>
              </w:rPr>
              <w:t>1.</w:t>
            </w:r>
            <w:r w:rsidRPr="00744D03">
              <w:rPr>
                <w:rFonts w:ascii="Arial" w:eastAsiaTheme="minorEastAsia" w:hAnsi="Arial" w:cs="Arial"/>
                <w:noProof/>
                <w:lang w:eastAsia="fr-FR"/>
              </w:rPr>
              <w:tab/>
            </w:r>
            <w:r w:rsidRPr="00744D03">
              <w:rPr>
                <w:rStyle w:val="Lienhypertexte"/>
                <w:rFonts w:ascii="Arial" w:hAnsi="Arial" w:cs="Arial"/>
                <w:b/>
                <w:bCs/>
                <w:noProof/>
              </w:rPr>
              <w:t>Révision</w:t>
            </w:r>
            <w:r w:rsidRPr="00744D03">
              <w:rPr>
                <w:rFonts w:ascii="Arial" w:hAnsi="Arial" w:cs="Arial"/>
                <w:noProof/>
                <w:webHidden/>
              </w:rPr>
              <w:tab/>
            </w:r>
            <w:r w:rsidRPr="00744D03">
              <w:rPr>
                <w:rFonts w:ascii="Arial" w:hAnsi="Arial" w:cs="Arial"/>
                <w:noProof/>
                <w:webHidden/>
              </w:rPr>
              <w:fldChar w:fldCharType="begin"/>
            </w:r>
            <w:r w:rsidRPr="00744D03">
              <w:rPr>
                <w:rFonts w:ascii="Arial" w:hAnsi="Arial" w:cs="Arial"/>
                <w:noProof/>
                <w:webHidden/>
              </w:rPr>
              <w:instrText xml:space="preserve"> PAGEREF _Toc202796342 \h </w:instrText>
            </w:r>
            <w:r w:rsidRPr="00744D03">
              <w:rPr>
                <w:rFonts w:ascii="Arial" w:hAnsi="Arial" w:cs="Arial"/>
                <w:noProof/>
                <w:webHidden/>
              </w:rPr>
            </w:r>
            <w:r w:rsidRPr="00744D03">
              <w:rPr>
                <w:rFonts w:ascii="Arial" w:hAnsi="Arial" w:cs="Arial"/>
                <w:noProof/>
                <w:webHidden/>
              </w:rPr>
              <w:fldChar w:fldCharType="separate"/>
            </w:r>
            <w:r w:rsidRPr="00744D03">
              <w:rPr>
                <w:rFonts w:ascii="Arial" w:hAnsi="Arial" w:cs="Arial"/>
                <w:noProof/>
                <w:webHidden/>
              </w:rPr>
              <w:t>18</w:t>
            </w:r>
            <w:r w:rsidRPr="00744D03">
              <w:rPr>
                <w:rFonts w:ascii="Arial" w:hAnsi="Arial" w:cs="Arial"/>
                <w:noProof/>
                <w:webHidden/>
              </w:rPr>
              <w:fldChar w:fldCharType="end"/>
            </w:r>
          </w:hyperlink>
        </w:p>
        <w:p w14:paraId="3BDDD191" w14:textId="6629CE26" w:rsidR="007235CF" w:rsidRPr="00744D03" w:rsidRDefault="007235CF">
          <w:pPr>
            <w:pStyle w:val="TM2"/>
            <w:tabs>
              <w:tab w:val="left" w:pos="720"/>
              <w:tab w:val="right" w:leader="dot" w:pos="10456"/>
            </w:tabs>
            <w:rPr>
              <w:rFonts w:ascii="Arial" w:eastAsiaTheme="minorEastAsia" w:hAnsi="Arial" w:cs="Arial"/>
              <w:noProof/>
              <w:lang w:eastAsia="fr-FR"/>
            </w:rPr>
          </w:pPr>
          <w:hyperlink w:anchor="_Toc202796343" w:history="1">
            <w:r w:rsidRPr="00744D03">
              <w:rPr>
                <w:rStyle w:val="Lienhypertexte"/>
                <w:rFonts w:ascii="Arial" w:hAnsi="Arial" w:cs="Arial"/>
                <w:b/>
                <w:bCs/>
                <w:noProof/>
              </w:rPr>
              <w:t>2.</w:t>
            </w:r>
            <w:r w:rsidRPr="00744D03">
              <w:rPr>
                <w:rFonts w:ascii="Arial" w:eastAsiaTheme="minorEastAsia" w:hAnsi="Arial" w:cs="Arial"/>
                <w:noProof/>
                <w:lang w:eastAsia="fr-FR"/>
              </w:rPr>
              <w:tab/>
            </w:r>
            <w:r w:rsidRPr="00744D03">
              <w:rPr>
                <w:rStyle w:val="Lienhypertexte"/>
                <w:rFonts w:ascii="Arial" w:hAnsi="Arial" w:cs="Arial"/>
                <w:b/>
                <w:bCs/>
                <w:noProof/>
              </w:rPr>
              <w:t>Délai de rétractation</w:t>
            </w:r>
            <w:r w:rsidRPr="00744D03">
              <w:rPr>
                <w:rFonts w:ascii="Arial" w:hAnsi="Arial" w:cs="Arial"/>
                <w:noProof/>
                <w:webHidden/>
              </w:rPr>
              <w:tab/>
            </w:r>
            <w:r w:rsidRPr="00744D03">
              <w:rPr>
                <w:rFonts w:ascii="Arial" w:hAnsi="Arial" w:cs="Arial"/>
                <w:noProof/>
                <w:webHidden/>
              </w:rPr>
              <w:fldChar w:fldCharType="begin"/>
            </w:r>
            <w:r w:rsidRPr="00744D03">
              <w:rPr>
                <w:rFonts w:ascii="Arial" w:hAnsi="Arial" w:cs="Arial"/>
                <w:noProof/>
                <w:webHidden/>
              </w:rPr>
              <w:instrText xml:space="preserve"> PAGEREF _Toc202796343 \h </w:instrText>
            </w:r>
            <w:r w:rsidRPr="00744D03">
              <w:rPr>
                <w:rFonts w:ascii="Arial" w:hAnsi="Arial" w:cs="Arial"/>
                <w:noProof/>
                <w:webHidden/>
              </w:rPr>
            </w:r>
            <w:r w:rsidRPr="00744D03">
              <w:rPr>
                <w:rFonts w:ascii="Arial" w:hAnsi="Arial" w:cs="Arial"/>
                <w:noProof/>
                <w:webHidden/>
              </w:rPr>
              <w:fldChar w:fldCharType="separate"/>
            </w:r>
            <w:r w:rsidRPr="00744D03">
              <w:rPr>
                <w:rFonts w:ascii="Arial" w:hAnsi="Arial" w:cs="Arial"/>
                <w:noProof/>
                <w:webHidden/>
              </w:rPr>
              <w:t>18</w:t>
            </w:r>
            <w:r w:rsidRPr="00744D03">
              <w:rPr>
                <w:rFonts w:ascii="Arial" w:hAnsi="Arial" w:cs="Arial"/>
                <w:noProof/>
                <w:webHidden/>
              </w:rPr>
              <w:fldChar w:fldCharType="end"/>
            </w:r>
          </w:hyperlink>
        </w:p>
        <w:p w14:paraId="47BD87F5" w14:textId="7A668657" w:rsidR="007235CF" w:rsidRPr="00744D03" w:rsidRDefault="007235CF">
          <w:pPr>
            <w:pStyle w:val="TM2"/>
            <w:tabs>
              <w:tab w:val="left" w:pos="720"/>
              <w:tab w:val="right" w:leader="dot" w:pos="10456"/>
            </w:tabs>
            <w:rPr>
              <w:rFonts w:ascii="Arial" w:eastAsiaTheme="minorEastAsia" w:hAnsi="Arial" w:cs="Arial"/>
              <w:noProof/>
              <w:lang w:eastAsia="fr-FR"/>
            </w:rPr>
          </w:pPr>
          <w:hyperlink w:anchor="_Toc202796344" w:history="1">
            <w:r w:rsidRPr="00744D03">
              <w:rPr>
                <w:rStyle w:val="Lienhypertexte"/>
                <w:rFonts w:ascii="Arial" w:hAnsi="Arial" w:cs="Arial"/>
                <w:b/>
                <w:bCs/>
                <w:noProof/>
              </w:rPr>
              <w:t>3.</w:t>
            </w:r>
            <w:r w:rsidRPr="00744D03">
              <w:rPr>
                <w:rFonts w:ascii="Arial" w:eastAsiaTheme="minorEastAsia" w:hAnsi="Arial" w:cs="Arial"/>
                <w:noProof/>
                <w:lang w:eastAsia="fr-FR"/>
              </w:rPr>
              <w:tab/>
            </w:r>
            <w:r w:rsidRPr="00744D03">
              <w:rPr>
                <w:rStyle w:val="Lienhypertexte"/>
                <w:rFonts w:ascii="Arial" w:hAnsi="Arial" w:cs="Arial"/>
                <w:b/>
                <w:bCs/>
                <w:noProof/>
              </w:rPr>
              <w:t>Résiliation volontaire</w:t>
            </w:r>
            <w:r w:rsidRPr="00744D03">
              <w:rPr>
                <w:rFonts w:ascii="Arial" w:hAnsi="Arial" w:cs="Arial"/>
                <w:noProof/>
                <w:webHidden/>
              </w:rPr>
              <w:tab/>
            </w:r>
            <w:r w:rsidRPr="00744D03">
              <w:rPr>
                <w:rFonts w:ascii="Arial" w:hAnsi="Arial" w:cs="Arial"/>
                <w:noProof/>
                <w:webHidden/>
              </w:rPr>
              <w:fldChar w:fldCharType="begin"/>
            </w:r>
            <w:r w:rsidRPr="00744D03">
              <w:rPr>
                <w:rFonts w:ascii="Arial" w:hAnsi="Arial" w:cs="Arial"/>
                <w:noProof/>
                <w:webHidden/>
              </w:rPr>
              <w:instrText xml:space="preserve"> PAGEREF _Toc202796344 \h </w:instrText>
            </w:r>
            <w:r w:rsidRPr="00744D03">
              <w:rPr>
                <w:rFonts w:ascii="Arial" w:hAnsi="Arial" w:cs="Arial"/>
                <w:noProof/>
                <w:webHidden/>
              </w:rPr>
            </w:r>
            <w:r w:rsidRPr="00744D03">
              <w:rPr>
                <w:rFonts w:ascii="Arial" w:hAnsi="Arial" w:cs="Arial"/>
                <w:noProof/>
                <w:webHidden/>
              </w:rPr>
              <w:fldChar w:fldCharType="separate"/>
            </w:r>
            <w:r w:rsidRPr="00744D03">
              <w:rPr>
                <w:rFonts w:ascii="Arial" w:hAnsi="Arial" w:cs="Arial"/>
                <w:noProof/>
                <w:webHidden/>
              </w:rPr>
              <w:t>18</w:t>
            </w:r>
            <w:r w:rsidRPr="00744D03">
              <w:rPr>
                <w:rFonts w:ascii="Arial" w:hAnsi="Arial" w:cs="Arial"/>
                <w:noProof/>
                <w:webHidden/>
              </w:rPr>
              <w:fldChar w:fldCharType="end"/>
            </w:r>
          </w:hyperlink>
        </w:p>
        <w:p w14:paraId="4D15AB81" w14:textId="13A6F181" w:rsidR="007235CF" w:rsidRPr="00744D03" w:rsidRDefault="007235CF">
          <w:pPr>
            <w:pStyle w:val="TM2"/>
            <w:tabs>
              <w:tab w:val="left" w:pos="720"/>
              <w:tab w:val="right" w:leader="dot" w:pos="10456"/>
            </w:tabs>
            <w:rPr>
              <w:rFonts w:ascii="Arial" w:eastAsiaTheme="minorEastAsia" w:hAnsi="Arial" w:cs="Arial"/>
              <w:noProof/>
              <w:lang w:eastAsia="fr-FR"/>
            </w:rPr>
          </w:pPr>
          <w:hyperlink w:anchor="_Toc202796345" w:history="1">
            <w:r w:rsidRPr="00744D03">
              <w:rPr>
                <w:rStyle w:val="Lienhypertexte"/>
                <w:rFonts w:ascii="Arial" w:hAnsi="Arial" w:cs="Arial"/>
                <w:b/>
                <w:bCs/>
                <w:noProof/>
              </w:rPr>
              <w:t>4.</w:t>
            </w:r>
            <w:r w:rsidRPr="00744D03">
              <w:rPr>
                <w:rFonts w:ascii="Arial" w:eastAsiaTheme="minorEastAsia" w:hAnsi="Arial" w:cs="Arial"/>
                <w:noProof/>
                <w:lang w:eastAsia="fr-FR"/>
              </w:rPr>
              <w:tab/>
            </w:r>
            <w:r w:rsidRPr="00744D03">
              <w:rPr>
                <w:rStyle w:val="Lienhypertexte"/>
                <w:rFonts w:ascii="Arial" w:hAnsi="Arial" w:cs="Arial"/>
                <w:b/>
                <w:bCs/>
                <w:noProof/>
              </w:rPr>
              <w:t>Résiliation à l’initiative de l’établissement</w:t>
            </w:r>
            <w:r w:rsidRPr="00744D03">
              <w:rPr>
                <w:rFonts w:ascii="Arial" w:hAnsi="Arial" w:cs="Arial"/>
                <w:noProof/>
                <w:webHidden/>
              </w:rPr>
              <w:tab/>
            </w:r>
            <w:r w:rsidRPr="00744D03">
              <w:rPr>
                <w:rFonts w:ascii="Arial" w:hAnsi="Arial" w:cs="Arial"/>
                <w:noProof/>
                <w:webHidden/>
              </w:rPr>
              <w:fldChar w:fldCharType="begin"/>
            </w:r>
            <w:r w:rsidRPr="00744D03">
              <w:rPr>
                <w:rFonts w:ascii="Arial" w:hAnsi="Arial" w:cs="Arial"/>
                <w:noProof/>
                <w:webHidden/>
              </w:rPr>
              <w:instrText xml:space="preserve"> PAGEREF _Toc202796345 \h </w:instrText>
            </w:r>
            <w:r w:rsidRPr="00744D03">
              <w:rPr>
                <w:rFonts w:ascii="Arial" w:hAnsi="Arial" w:cs="Arial"/>
                <w:noProof/>
                <w:webHidden/>
              </w:rPr>
            </w:r>
            <w:r w:rsidRPr="00744D03">
              <w:rPr>
                <w:rFonts w:ascii="Arial" w:hAnsi="Arial" w:cs="Arial"/>
                <w:noProof/>
                <w:webHidden/>
              </w:rPr>
              <w:fldChar w:fldCharType="separate"/>
            </w:r>
            <w:r w:rsidRPr="00744D03">
              <w:rPr>
                <w:rFonts w:ascii="Arial" w:hAnsi="Arial" w:cs="Arial"/>
                <w:noProof/>
                <w:webHidden/>
              </w:rPr>
              <w:t>18</w:t>
            </w:r>
            <w:r w:rsidRPr="00744D03">
              <w:rPr>
                <w:rFonts w:ascii="Arial" w:hAnsi="Arial" w:cs="Arial"/>
                <w:noProof/>
                <w:webHidden/>
              </w:rPr>
              <w:fldChar w:fldCharType="end"/>
            </w:r>
          </w:hyperlink>
        </w:p>
        <w:p w14:paraId="5361441C" w14:textId="361D830F" w:rsidR="007235CF" w:rsidRPr="00744D03" w:rsidRDefault="007235CF">
          <w:pPr>
            <w:pStyle w:val="TM3"/>
            <w:tabs>
              <w:tab w:val="left" w:pos="960"/>
              <w:tab w:val="right" w:leader="dot" w:pos="10456"/>
            </w:tabs>
            <w:rPr>
              <w:rFonts w:ascii="Arial" w:eastAsiaTheme="minorEastAsia" w:hAnsi="Arial" w:cs="Arial"/>
              <w:noProof/>
              <w:lang w:eastAsia="fr-FR"/>
            </w:rPr>
          </w:pPr>
          <w:hyperlink w:anchor="_Toc202796346" w:history="1">
            <w:r w:rsidRPr="00744D03">
              <w:rPr>
                <w:rStyle w:val="Lienhypertexte"/>
                <w:rFonts w:ascii="Arial" w:hAnsi="Arial" w:cs="Arial"/>
                <w:b/>
                <w:bCs/>
                <w:noProof/>
              </w:rPr>
              <w:t>a)</w:t>
            </w:r>
            <w:r w:rsidRPr="00744D03">
              <w:rPr>
                <w:rFonts w:ascii="Arial" w:eastAsiaTheme="minorEastAsia" w:hAnsi="Arial" w:cs="Arial"/>
                <w:noProof/>
                <w:lang w:eastAsia="fr-FR"/>
              </w:rPr>
              <w:tab/>
            </w:r>
            <w:r w:rsidRPr="00744D03">
              <w:rPr>
                <w:rStyle w:val="Lienhypertexte"/>
                <w:rFonts w:ascii="Arial" w:hAnsi="Arial" w:cs="Arial"/>
                <w:b/>
                <w:bCs/>
                <w:noProof/>
              </w:rPr>
              <w:t>Dans le cas où la personne accueillie cesse de remplir les conditions d’admission dans l’établissement, lorsque son état de santé nécessité durablement des équipements ou des soins non disponibles dans l’établissement</w:t>
            </w:r>
            <w:r w:rsidRPr="00744D03">
              <w:rPr>
                <w:rFonts w:ascii="Arial" w:hAnsi="Arial" w:cs="Arial"/>
                <w:noProof/>
                <w:webHidden/>
              </w:rPr>
              <w:tab/>
            </w:r>
            <w:r w:rsidRPr="00744D03">
              <w:rPr>
                <w:rFonts w:ascii="Arial" w:hAnsi="Arial" w:cs="Arial"/>
                <w:noProof/>
                <w:webHidden/>
              </w:rPr>
              <w:fldChar w:fldCharType="begin"/>
            </w:r>
            <w:r w:rsidRPr="00744D03">
              <w:rPr>
                <w:rFonts w:ascii="Arial" w:hAnsi="Arial" w:cs="Arial"/>
                <w:noProof/>
                <w:webHidden/>
              </w:rPr>
              <w:instrText xml:space="preserve"> PAGEREF _Toc202796346 \h </w:instrText>
            </w:r>
            <w:r w:rsidRPr="00744D03">
              <w:rPr>
                <w:rFonts w:ascii="Arial" w:hAnsi="Arial" w:cs="Arial"/>
                <w:noProof/>
                <w:webHidden/>
              </w:rPr>
            </w:r>
            <w:r w:rsidRPr="00744D03">
              <w:rPr>
                <w:rFonts w:ascii="Arial" w:hAnsi="Arial" w:cs="Arial"/>
                <w:noProof/>
                <w:webHidden/>
              </w:rPr>
              <w:fldChar w:fldCharType="separate"/>
            </w:r>
            <w:r w:rsidRPr="00744D03">
              <w:rPr>
                <w:rFonts w:ascii="Arial" w:hAnsi="Arial" w:cs="Arial"/>
                <w:noProof/>
                <w:webHidden/>
              </w:rPr>
              <w:t>18</w:t>
            </w:r>
            <w:r w:rsidRPr="00744D03">
              <w:rPr>
                <w:rFonts w:ascii="Arial" w:hAnsi="Arial" w:cs="Arial"/>
                <w:noProof/>
                <w:webHidden/>
              </w:rPr>
              <w:fldChar w:fldCharType="end"/>
            </w:r>
          </w:hyperlink>
        </w:p>
        <w:p w14:paraId="557ED49D" w14:textId="316935D7" w:rsidR="007235CF" w:rsidRPr="00744D03" w:rsidRDefault="007235CF">
          <w:pPr>
            <w:pStyle w:val="TM3"/>
            <w:tabs>
              <w:tab w:val="left" w:pos="960"/>
              <w:tab w:val="right" w:leader="dot" w:pos="10456"/>
            </w:tabs>
            <w:rPr>
              <w:rFonts w:ascii="Arial" w:eastAsiaTheme="minorEastAsia" w:hAnsi="Arial" w:cs="Arial"/>
              <w:noProof/>
              <w:lang w:eastAsia="fr-FR"/>
            </w:rPr>
          </w:pPr>
          <w:hyperlink w:anchor="_Toc202796347" w:history="1">
            <w:r w:rsidRPr="00744D03">
              <w:rPr>
                <w:rStyle w:val="Lienhypertexte"/>
                <w:rFonts w:ascii="Arial" w:hAnsi="Arial" w:cs="Arial"/>
                <w:b/>
                <w:bCs/>
                <w:noProof/>
              </w:rPr>
              <w:t>b)</w:t>
            </w:r>
            <w:r w:rsidRPr="00744D03">
              <w:rPr>
                <w:rFonts w:ascii="Arial" w:eastAsiaTheme="minorEastAsia" w:hAnsi="Arial" w:cs="Arial"/>
                <w:noProof/>
                <w:lang w:eastAsia="fr-FR"/>
              </w:rPr>
              <w:tab/>
            </w:r>
            <w:r w:rsidRPr="00744D03">
              <w:rPr>
                <w:rStyle w:val="Lienhypertexte"/>
                <w:rFonts w:ascii="Arial" w:hAnsi="Arial" w:cs="Arial"/>
                <w:b/>
                <w:bCs/>
                <w:noProof/>
              </w:rPr>
              <w:t>En cas d’inexécution par la personne accueillie d’une obligation lui incombant au titre de son contrat ou de manquement grave ou répété au règlement de fonctionnement</w:t>
            </w:r>
            <w:r w:rsidRPr="00744D03">
              <w:rPr>
                <w:rFonts w:ascii="Arial" w:hAnsi="Arial" w:cs="Arial"/>
                <w:noProof/>
                <w:webHidden/>
              </w:rPr>
              <w:tab/>
            </w:r>
            <w:r w:rsidRPr="00744D03">
              <w:rPr>
                <w:rFonts w:ascii="Arial" w:hAnsi="Arial" w:cs="Arial"/>
                <w:noProof/>
                <w:webHidden/>
              </w:rPr>
              <w:fldChar w:fldCharType="begin"/>
            </w:r>
            <w:r w:rsidRPr="00744D03">
              <w:rPr>
                <w:rFonts w:ascii="Arial" w:hAnsi="Arial" w:cs="Arial"/>
                <w:noProof/>
                <w:webHidden/>
              </w:rPr>
              <w:instrText xml:space="preserve"> PAGEREF _Toc202796347 \h </w:instrText>
            </w:r>
            <w:r w:rsidRPr="00744D03">
              <w:rPr>
                <w:rFonts w:ascii="Arial" w:hAnsi="Arial" w:cs="Arial"/>
                <w:noProof/>
                <w:webHidden/>
              </w:rPr>
            </w:r>
            <w:r w:rsidRPr="00744D03">
              <w:rPr>
                <w:rFonts w:ascii="Arial" w:hAnsi="Arial" w:cs="Arial"/>
                <w:noProof/>
                <w:webHidden/>
              </w:rPr>
              <w:fldChar w:fldCharType="separate"/>
            </w:r>
            <w:r w:rsidRPr="00744D03">
              <w:rPr>
                <w:rFonts w:ascii="Arial" w:hAnsi="Arial" w:cs="Arial"/>
                <w:noProof/>
                <w:webHidden/>
              </w:rPr>
              <w:t>19</w:t>
            </w:r>
            <w:r w:rsidRPr="00744D03">
              <w:rPr>
                <w:rFonts w:ascii="Arial" w:hAnsi="Arial" w:cs="Arial"/>
                <w:noProof/>
                <w:webHidden/>
              </w:rPr>
              <w:fldChar w:fldCharType="end"/>
            </w:r>
          </w:hyperlink>
        </w:p>
        <w:p w14:paraId="7DAF8132" w14:textId="2C48114E" w:rsidR="007235CF" w:rsidRPr="00744D03" w:rsidRDefault="007235CF">
          <w:pPr>
            <w:pStyle w:val="TM3"/>
            <w:tabs>
              <w:tab w:val="left" w:pos="960"/>
              <w:tab w:val="right" w:leader="dot" w:pos="10456"/>
            </w:tabs>
            <w:rPr>
              <w:rFonts w:ascii="Arial" w:eastAsiaTheme="minorEastAsia" w:hAnsi="Arial" w:cs="Arial"/>
              <w:noProof/>
              <w:lang w:eastAsia="fr-FR"/>
            </w:rPr>
          </w:pPr>
          <w:hyperlink w:anchor="_Toc202796348" w:history="1">
            <w:r w:rsidRPr="00744D03">
              <w:rPr>
                <w:rStyle w:val="Lienhypertexte"/>
                <w:rFonts w:ascii="Arial" w:hAnsi="Arial" w:cs="Arial"/>
                <w:b/>
                <w:bCs/>
                <w:noProof/>
              </w:rPr>
              <w:t>c)</w:t>
            </w:r>
            <w:r w:rsidRPr="00744D03">
              <w:rPr>
                <w:rFonts w:ascii="Arial" w:eastAsiaTheme="minorEastAsia" w:hAnsi="Arial" w:cs="Arial"/>
                <w:noProof/>
                <w:lang w:eastAsia="fr-FR"/>
              </w:rPr>
              <w:tab/>
            </w:r>
            <w:r w:rsidRPr="00744D03">
              <w:rPr>
                <w:rStyle w:val="Lienhypertexte"/>
                <w:rFonts w:ascii="Arial" w:hAnsi="Arial" w:cs="Arial"/>
                <w:b/>
                <w:bCs/>
                <w:noProof/>
              </w:rPr>
              <w:t>En cas de défaut de paiement</w:t>
            </w:r>
            <w:r w:rsidRPr="00744D03">
              <w:rPr>
                <w:rFonts w:ascii="Arial" w:hAnsi="Arial" w:cs="Arial"/>
                <w:noProof/>
                <w:webHidden/>
              </w:rPr>
              <w:tab/>
            </w:r>
            <w:r w:rsidRPr="00744D03">
              <w:rPr>
                <w:rFonts w:ascii="Arial" w:hAnsi="Arial" w:cs="Arial"/>
                <w:noProof/>
                <w:webHidden/>
              </w:rPr>
              <w:fldChar w:fldCharType="begin"/>
            </w:r>
            <w:r w:rsidRPr="00744D03">
              <w:rPr>
                <w:rFonts w:ascii="Arial" w:hAnsi="Arial" w:cs="Arial"/>
                <w:noProof/>
                <w:webHidden/>
              </w:rPr>
              <w:instrText xml:space="preserve"> PAGEREF _Toc202796348 \h </w:instrText>
            </w:r>
            <w:r w:rsidRPr="00744D03">
              <w:rPr>
                <w:rFonts w:ascii="Arial" w:hAnsi="Arial" w:cs="Arial"/>
                <w:noProof/>
                <w:webHidden/>
              </w:rPr>
            </w:r>
            <w:r w:rsidRPr="00744D03">
              <w:rPr>
                <w:rFonts w:ascii="Arial" w:hAnsi="Arial" w:cs="Arial"/>
                <w:noProof/>
                <w:webHidden/>
              </w:rPr>
              <w:fldChar w:fldCharType="separate"/>
            </w:r>
            <w:r w:rsidRPr="00744D03">
              <w:rPr>
                <w:rFonts w:ascii="Arial" w:hAnsi="Arial" w:cs="Arial"/>
                <w:noProof/>
                <w:webHidden/>
              </w:rPr>
              <w:t>19</w:t>
            </w:r>
            <w:r w:rsidRPr="00744D03">
              <w:rPr>
                <w:rFonts w:ascii="Arial" w:hAnsi="Arial" w:cs="Arial"/>
                <w:noProof/>
                <w:webHidden/>
              </w:rPr>
              <w:fldChar w:fldCharType="end"/>
            </w:r>
          </w:hyperlink>
        </w:p>
        <w:p w14:paraId="50FC4629" w14:textId="3DE9FE8C" w:rsidR="007235CF" w:rsidRPr="00744D03" w:rsidRDefault="007235CF">
          <w:pPr>
            <w:pStyle w:val="TM3"/>
            <w:tabs>
              <w:tab w:val="left" w:pos="960"/>
              <w:tab w:val="right" w:leader="dot" w:pos="10456"/>
            </w:tabs>
            <w:rPr>
              <w:rFonts w:ascii="Arial" w:eastAsiaTheme="minorEastAsia" w:hAnsi="Arial" w:cs="Arial"/>
              <w:noProof/>
              <w:lang w:eastAsia="fr-FR"/>
            </w:rPr>
          </w:pPr>
          <w:hyperlink w:anchor="_Toc202796349" w:history="1">
            <w:r w:rsidRPr="00744D03">
              <w:rPr>
                <w:rStyle w:val="Lienhypertexte"/>
                <w:rFonts w:ascii="Arial" w:hAnsi="Arial" w:cs="Arial"/>
                <w:b/>
                <w:bCs/>
                <w:noProof/>
              </w:rPr>
              <w:t>d)</w:t>
            </w:r>
            <w:r w:rsidRPr="00744D03">
              <w:rPr>
                <w:rFonts w:ascii="Arial" w:eastAsiaTheme="minorEastAsia" w:hAnsi="Arial" w:cs="Arial"/>
                <w:noProof/>
                <w:lang w:eastAsia="fr-FR"/>
              </w:rPr>
              <w:tab/>
            </w:r>
            <w:r w:rsidRPr="00744D03">
              <w:rPr>
                <w:rStyle w:val="Lienhypertexte"/>
                <w:rFonts w:ascii="Arial" w:hAnsi="Arial" w:cs="Arial"/>
                <w:b/>
                <w:bCs/>
                <w:noProof/>
              </w:rPr>
              <w:t>En cas de cessation totale d’activité de l’établissement</w:t>
            </w:r>
            <w:r w:rsidRPr="00744D03">
              <w:rPr>
                <w:rFonts w:ascii="Arial" w:hAnsi="Arial" w:cs="Arial"/>
                <w:noProof/>
                <w:webHidden/>
              </w:rPr>
              <w:tab/>
            </w:r>
            <w:r w:rsidRPr="00744D03">
              <w:rPr>
                <w:rFonts w:ascii="Arial" w:hAnsi="Arial" w:cs="Arial"/>
                <w:noProof/>
                <w:webHidden/>
              </w:rPr>
              <w:fldChar w:fldCharType="begin"/>
            </w:r>
            <w:r w:rsidRPr="00744D03">
              <w:rPr>
                <w:rFonts w:ascii="Arial" w:hAnsi="Arial" w:cs="Arial"/>
                <w:noProof/>
                <w:webHidden/>
              </w:rPr>
              <w:instrText xml:space="preserve"> PAGEREF _Toc202796349 \h </w:instrText>
            </w:r>
            <w:r w:rsidRPr="00744D03">
              <w:rPr>
                <w:rFonts w:ascii="Arial" w:hAnsi="Arial" w:cs="Arial"/>
                <w:noProof/>
                <w:webHidden/>
              </w:rPr>
            </w:r>
            <w:r w:rsidRPr="00744D03">
              <w:rPr>
                <w:rFonts w:ascii="Arial" w:hAnsi="Arial" w:cs="Arial"/>
                <w:noProof/>
                <w:webHidden/>
              </w:rPr>
              <w:fldChar w:fldCharType="separate"/>
            </w:r>
            <w:r w:rsidRPr="00744D03">
              <w:rPr>
                <w:rFonts w:ascii="Arial" w:hAnsi="Arial" w:cs="Arial"/>
                <w:noProof/>
                <w:webHidden/>
              </w:rPr>
              <w:t>19</w:t>
            </w:r>
            <w:r w:rsidRPr="00744D03">
              <w:rPr>
                <w:rFonts w:ascii="Arial" w:hAnsi="Arial" w:cs="Arial"/>
                <w:noProof/>
                <w:webHidden/>
              </w:rPr>
              <w:fldChar w:fldCharType="end"/>
            </w:r>
          </w:hyperlink>
        </w:p>
        <w:p w14:paraId="791C7B6B" w14:textId="5C5BA8DC" w:rsidR="007235CF" w:rsidRPr="00744D03" w:rsidRDefault="007235CF">
          <w:pPr>
            <w:pStyle w:val="TM2"/>
            <w:tabs>
              <w:tab w:val="left" w:pos="720"/>
              <w:tab w:val="right" w:leader="dot" w:pos="10456"/>
            </w:tabs>
            <w:rPr>
              <w:rFonts w:ascii="Arial" w:eastAsiaTheme="minorEastAsia" w:hAnsi="Arial" w:cs="Arial"/>
              <w:noProof/>
              <w:lang w:eastAsia="fr-FR"/>
            </w:rPr>
          </w:pPr>
          <w:hyperlink w:anchor="_Toc202796350" w:history="1">
            <w:r w:rsidRPr="00744D03">
              <w:rPr>
                <w:rStyle w:val="Lienhypertexte"/>
                <w:rFonts w:ascii="Arial" w:hAnsi="Arial" w:cs="Arial"/>
                <w:b/>
                <w:bCs/>
                <w:noProof/>
              </w:rPr>
              <w:t>5.</w:t>
            </w:r>
            <w:r w:rsidRPr="00744D03">
              <w:rPr>
                <w:rFonts w:ascii="Arial" w:eastAsiaTheme="minorEastAsia" w:hAnsi="Arial" w:cs="Arial"/>
                <w:noProof/>
                <w:lang w:eastAsia="fr-FR"/>
              </w:rPr>
              <w:tab/>
            </w:r>
            <w:r w:rsidRPr="00744D03">
              <w:rPr>
                <w:rStyle w:val="Lienhypertexte"/>
                <w:rFonts w:ascii="Arial" w:hAnsi="Arial" w:cs="Arial"/>
                <w:b/>
                <w:bCs/>
                <w:noProof/>
              </w:rPr>
              <w:t>Clôture du contrat au motif du décès de l’intéressé</w:t>
            </w:r>
            <w:r w:rsidRPr="00744D03">
              <w:rPr>
                <w:rFonts w:ascii="Arial" w:hAnsi="Arial" w:cs="Arial"/>
                <w:noProof/>
                <w:webHidden/>
              </w:rPr>
              <w:tab/>
            </w:r>
            <w:r w:rsidRPr="00744D03">
              <w:rPr>
                <w:rFonts w:ascii="Arial" w:hAnsi="Arial" w:cs="Arial"/>
                <w:noProof/>
                <w:webHidden/>
              </w:rPr>
              <w:fldChar w:fldCharType="begin"/>
            </w:r>
            <w:r w:rsidRPr="00744D03">
              <w:rPr>
                <w:rFonts w:ascii="Arial" w:hAnsi="Arial" w:cs="Arial"/>
                <w:noProof/>
                <w:webHidden/>
              </w:rPr>
              <w:instrText xml:space="preserve"> PAGEREF _Toc202796350 \h </w:instrText>
            </w:r>
            <w:r w:rsidRPr="00744D03">
              <w:rPr>
                <w:rFonts w:ascii="Arial" w:hAnsi="Arial" w:cs="Arial"/>
                <w:noProof/>
                <w:webHidden/>
              </w:rPr>
            </w:r>
            <w:r w:rsidRPr="00744D03">
              <w:rPr>
                <w:rFonts w:ascii="Arial" w:hAnsi="Arial" w:cs="Arial"/>
                <w:noProof/>
                <w:webHidden/>
              </w:rPr>
              <w:fldChar w:fldCharType="separate"/>
            </w:r>
            <w:r w:rsidRPr="00744D03">
              <w:rPr>
                <w:rFonts w:ascii="Arial" w:hAnsi="Arial" w:cs="Arial"/>
                <w:noProof/>
                <w:webHidden/>
              </w:rPr>
              <w:t>19</w:t>
            </w:r>
            <w:r w:rsidRPr="00744D03">
              <w:rPr>
                <w:rFonts w:ascii="Arial" w:hAnsi="Arial" w:cs="Arial"/>
                <w:noProof/>
                <w:webHidden/>
              </w:rPr>
              <w:fldChar w:fldCharType="end"/>
            </w:r>
          </w:hyperlink>
        </w:p>
        <w:p w14:paraId="54B7A09F" w14:textId="51AB1ECB" w:rsidR="007235CF" w:rsidRPr="00744D03" w:rsidRDefault="007235CF">
          <w:pPr>
            <w:pStyle w:val="TM1"/>
            <w:tabs>
              <w:tab w:val="right" w:leader="dot" w:pos="10456"/>
            </w:tabs>
            <w:rPr>
              <w:rFonts w:ascii="Arial" w:eastAsiaTheme="minorEastAsia" w:hAnsi="Arial" w:cs="Arial"/>
              <w:noProof/>
              <w:lang w:eastAsia="fr-FR"/>
            </w:rPr>
          </w:pPr>
          <w:hyperlink w:anchor="_Toc202796351" w:history="1">
            <w:r w:rsidRPr="00744D03">
              <w:rPr>
                <w:rStyle w:val="Lienhypertexte"/>
                <w:rFonts w:ascii="Arial" w:hAnsi="Arial" w:cs="Arial"/>
                <w:b/>
                <w:bCs/>
                <w:noProof/>
              </w:rPr>
              <w:t>VIII – RESPONSABILITES RESPECTIVES</w:t>
            </w:r>
            <w:r w:rsidRPr="00744D03">
              <w:rPr>
                <w:rFonts w:ascii="Arial" w:hAnsi="Arial" w:cs="Arial"/>
                <w:noProof/>
                <w:webHidden/>
              </w:rPr>
              <w:tab/>
            </w:r>
            <w:r w:rsidRPr="00744D03">
              <w:rPr>
                <w:rFonts w:ascii="Arial" w:hAnsi="Arial" w:cs="Arial"/>
                <w:noProof/>
                <w:webHidden/>
              </w:rPr>
              <w:fldChar w:fldCharType="begin"/>
            </w:r>
            <w:r w:rsidRPr="00744D03">
              <w:rPr>
                <w:rFonts w:ascii="Arial" w:hAnsi="Arial" w:cs="Arial"/>
                <w:noProof/>
                <w:webHidden/>
              </w:rPr>
              <w:instrText xml:space="preserve"> PAGEREF _Toc202796351 \h </w:instrText>
            </w:r>
            <w:r w:rsidRPr="00744D03">
              <w:rPr>
                <w:rFonts w:ascii="Arial" w:hAnsi="Arial" w:cs="Arial"/>
                <w:noProof/>
                <w:webHidden/>
              </w:rPr>
            </w:r>
            <w:r w:rsidRPr="00744D03">
              <w:rPr>
                <w:rFonts w:ascii="Arial" w:hAnsi="Arial" w:cs="Arial"/>
                <w:noProof/>
                <w:webHidden/>
              </w:rPr>
              <w:fldChar w:fldCharType="separate"/>
            </w:r>
            <w:r w:rsidRPr="00744D03">
              <w:rPr>
                <w:rFonts w:ascii="Arial" w:hAnsi="Arial" w:cs="Arial"/>
                <w:noProof/>
                <w:webHidden/>
              </w:rPr>
              <w:t>20</w:t>
            </w:r>
            <w:r w:rsidRPr="00744D03">
              <w:rPr>
                <w:rFonts w:ascii="Arial" w:hAnsi="Arial" w:cs="Arial"/>
                <w:noProof/>
                <w:webHidden/>
              </w:rPr>
              <w:fldChar w:fldCharType="end"/>
            </w:r>
          </w:hyperlink>
        </w:p>
        <w:p w14:paraId="2399CB35" w14:textId="3B8317B6" w:rsidR="007235CF" w:rsidRPr="00744D03" w:rsidRDefault="007235CF">
          <w:pPr>
            <w:pStyle w:val="TM2"/>
            <w:tabs>
              <w:tab w:val="left" w:pos="720"/>
              <w:tab w:val="right" w:leader="dot" w:pos="10456"/>
            </w:tabs>
            <w:rPr>
              <w:rFonts w:ascii="Arial" w:eastAsiaTheme="minorEastAsia" w:hAnsi="Arial" w:cs="Arial"/>
              <w:noProof/>
              <w:lang w:eastAsia="fr-FR"/>
            </w:rPr>
          </w:pPr>
          <w:hyperlink w:anchor="_Toc202796352" w:history="1">
            <w:r w:rsidRPr="00744D03">
              <w:rPr>
                <w:rStyle w:val="Lienhypertexte"/>
                <w:rFonts w:ascii="Arial" w:hAnsi="Arial" w:cs="Arial"/>
                <w:b/>
                <w:bCs/>
                <w:noProof/>
              </w:rPr>
              <w:t>1.</w:t>
            </w:r>
            <w:r w:rsidRPr="00744D03">
              <w:rPr>
                <w:rFonts w:ascii="Arial" w:eastAsiaTheme="minorEastAsia" w:hAnsi="Arial" w:cs="Arial"/>
                <w:noProof/>
                <w:lang w:eastAsia="fr-FR"/>
              </w:rPr>
              <w:tab/>
            </w:r>
            <w:r w:rsidRPr="00744D03">
              <w:rPr>
                <w:rStyle w:val="Lienhypertexte"/>
                <w:rFonts w:ascii="Arial" w:hAnsi="Arial" w:cs="Arial"/>
                <w:b/>
                <w:bCs/>
                <w:noProof/>
              </w:rPr>
              <w:t>Régime de sûreté des biens</w:t>
            </w:r>
            <w:r w:rsidRPr="00744D03">
              <w:rPr>
                <w:rFonts w:ascii="Arial" w:hAnsi="Arial" w:cs="Arial"/>
                <w:noProof/>
                <w:webHidden/>
              </w:rPr>
              <w:tab/>
            </w:r>
            <w:r w:rsidRPr="00744D03">
              <w:rPr>
                <w:rFonts w:ascii="Arial" w:hAnsi="Arial" w:cs="Arial"/>
                <w:noProof/>
                <w:webHidden/>
              </w:rPr>
              <w:fldChar w:fldCharType="begin"/>
            </w:r>
            <w:r w:rsidRPr="00744D03">
              <w:rPr>
                <w:rFonts w:ascii="Arial" w:hAnsi="Arial" w:cs="Arial"/>
                <w:noProof/>
                <w:webHidden/>
              </w:rPr>
              <w:instrText xml:space="preserve"> PAGEREF _Toc202796352 \h </w:instrText>
            </w:r>
            <w:r w:rsidRPr="00744D03">
              <w:rPr>
                <w:rFonts w:ascii="Arial" w:hAnsi="Arial" w:cs="Arial"/>
                <w:noProof/>
                <w:webHidden/>
              </w:rPr>
            </w:r>
            <w:r w:rsidRPr="00744D03">
              <w:rPr>
                <w:rFonts w:ascii="Arial" w:hAnsi="Arial" w:cs="Arial"/>
                <w:noProof/>
                <w:webHidden/>
              </w:rPr>
              <w:fldChar w:fldCharType="separate"/>
            </w:r>
            <w:r w:rsidRPr="00744D03">
              <w:rPr>
                <w:rFonts w:ascii="Arial" w:hAnsi="Arial" w:cs="Arial"/>
                <w:noProof/>
                <w:webHidden/>
              </w:rPr>
              <w:t>20</w:t>
            </w:r>
            <w:r w:rsidRPr="00744D03">
              <w:rPr>
                <w:rFonts w:ascii="Arial" w:hAnsi="Arial" w:cs="Arial"/>
                <w:noProof/>
                <w:webHidden/>
              </w:rPr>
              <w:fldChar w:fldCharType="end"/>
            </w:r>
          </w:hyperlink>
        </w:p>
        <w:p w14:paraId="5E1562C1" w14:textId="14DFE1DD" w:rsidR="007235CF" w:rsidRPr="00744D03" w:rsidRDefault="007235CF">
          <w:pPr>
            <w:pStyle w:val="TM2"/>
            <w:tabs>
              <w:tab w:val="left" w:pos="720"/>
              <w:tab w:val="right" w:leader="dot" w:pos="10456"/>
            </w:tabs>
            <w:rPr>
              <w:rFonts w:ascii="Arial" w:eastAsiaTheme="minorEastAsia" w:hAnsi="Arial" w:cs="Arial"/>
              <w:noProof/>
              <w:lang w:eastAsia="fr-FR"/>
            </w:rPr>
          </w:pPr>
          <w:hyperlink w:anchor="_Toc202796353" w:history="1">
            <w:r w:rsidRPr="00744D03">
              <w:rPr>
                <w:rStyle w:val="Lienhypertexte"/>
                <w:rFonts w:ascii="Arial" w:hAnsi="Arial" w:cs="Arial"/>
                <w:b/>
                <w:bCs/>
                <w:noProof/>
              </w:rPr>
              <w:t>2.</w:t>
            </w:r>
            <w:r w:rsidRPr="00744D03">
              <w:rPr>
                <w:rFonts w:ascii="Arial" w:eastAsiaTheme="minorEastAsia" w:hAnsi="Arial" w:cs="Arial"/>
                <w:noProof/>
                <w:lang w:eastAsia="fr-FR"/>
              </w:rPr>
              <w:tab/>
            </w:r>
            <w:r w:rsidRPr="00744D03">
              <w:rPr>
                <w:rStyle w:val="Lienhypertexte"/>
                <w:rFonts w:ascii="Arial" w:hAnsi="Arial" w:cs="Arial"/>
                <w:b/>
                <w:bCs/>
                <w:noProof/>
              </w:rPr>
              <w:t>Biens mobiliers non repris après un départ ou non réclamés par les ayants-droits après un décès</w:t>
            </w:r>
            <w:r w:rsidRPr="00744D03">
              <w:rPr>
                <w:rFonts w:ascii="Arial" w:hAnsi="Arial" w:cs="Arial"/>
                <w:noProof/>
                <w:webHidden/>
              </w:rPr>
              <w:tab/>
            </w:r>
            <w:r w:rsidRPr="00744D03">
              <w:rPr>
                <w:rFonts w:ascii="Arial" w:hAnsi="Arial" w:cs="Arial"/>
                <w:noProof/>
                <w:webHidden/>
              </w:rPr>
              <w:fldChar w:fldCharType="begin"/>
            </w:r>
            <w:r w:rsidRPr="00744D03">
              <w:rPr>
                <w:rFonts w:ascii="Arial" w:hAnsi="Arial" w:cs="Arial"/>
                <w:noProof/>
                <w:webHidden/>
              </w:rPr>
              <w:instrText xml:space="preserve"> PAGEREF _Toc202796353 \h </w:instrText>
            </w:r>
            <w:r w:rsidRPr="00744D03">
              <w:rPr>
                <w:rFonts w:ascii="Arial" w:hAnsi="Arial" w:cs="Arial"/>
                <w:noProof/>
                <w:webHidden/>
              </w:rPr>
            </w:r>
            <w:r w:rsidRPr="00744D03">
              <w:rPr>
                <w:rFonts w:ascii="Arial" w:hAnsi="Arial" w:cs="Arial"/>
                <w:noProof/>
                <w:webHidden/>
              </w:rPr>
              <w:fldChar w:fldCharType="separate"/>
            </w:r>
            <w:r w:rsidRPr="00744D03">
              <w:rPr>
                <w:rFonts w:ascii="Arial" w:hAnsi="Arial" w:cs="Arial"/>
                <w:noProof/>
                <w:webHidden/>
              </w:rPr>
              <w:t>20</w:t>
            </w:r>
            <w:r w:rsidRPr="00744D03">
              <w:rPr>
                <w:rFonts w:ascii="Arial" w:hAnsi="Arial" w:cs="Arial"/>
                <w:noProof/>
                <w:webHidden/>
              </w:rPr>
              <w:fldChar w:fldCharType="end"/>
            </w:r>
          </w:hyperlink>
        </w:p>
        <w:p w14:paraId="757A7049" w14:textId="56D01CF2" w:rsidR="007235CF" w:rsidRPr="00744D03" w:rsidRDefault="007235CF">
          <w:pPr>
            <w:pStyle w:val="TM2"/>
            <w:tabs>
              <w:tab w:val="left" w:pos="720"/>
              <w:tab w:val="right" w:leader="dot" w:pos="10456"/>
            </w:tabs>
            <w:rPr>
              <w:rFonts w:ascii="Arial" w:eastAsiaTheme="minorEastAsia" w:hAnsi="Arial" w:cs="Arial"/>
              <w:noProof/>
              <w:lang w:eastAsia="fr-FR"/>
            </w:rPr>
          </w:pPr>
          <w:hyperlink w:anchor="_Toc202796354" w:history="1">
            <w:r w:rsidRPr="00744D03">
              <w:rPr>
                <w:rStyle w:val="Lienhypertexte"/>
                <w:rFonts w:ascii="Arial" w:hAnsi="Arial" w:cs="Arial"/>
                <w:b/>
                <w:bCs/>
                <w:noProof/>
              </w:rPr>
              <w:t>3.</w:t>
            </w:r>
            <w:r w:rsidRPr="00744D03">
              <w:rPr>
                <w:rFonts w:ascii="Arial" w:eastAsiaTheme="minorEastAsia" w:hAnsi="Arial" w:cs="Arial"/>
                <w:noProof/>
                <w:lang w:eastAsia="fr-FR"/>
              </w:rPr>
              <w:tab/>
            </w:r>
            <w:r w:rsidRPr="00744D03">
              <w:rPr>
                <w:rStyle w:val="Lienhypertexte"/>
                <w:rFonts w:ascii="Arial" w:hAnsi="Arial" w:cs="Arial"/>
                <w:b/>
                <w:bCs/>
                <w:noProof/>
              </w:rPr>
              <w:t>Dons de biens par les ayants-droits après un décès</w:t>
            </w:r>
            <w:r w:rsidRPr="00744D03">
              <w:rPr>
                <w:rFonts w:ascii="Arial" w:hAnsi="Arial" w:cs="Arial"/>
                <w:noProof/>
                <w:webHidden/>
              </w:rPr>
              <w:tab/>
            </w:r>
            <w:r w:rsidRPr="00744D03">
              <w:rPr>
                <w:rFonts w:ascii="Arial" w:hAnsi="Arial" w:cs="Arial"/>
                <w:noProof/>
                <w:webHidden/>
              </w:rPr>
              <w:fldChar w:fldCharType="begin"/>
            </w:r>
            <w:r w:rsidRPr="00744D03">
              <w:rPr>
                <w:rFonts w:ascii="Arial" w:hAnsi="Arial" w:cs="Arial"/>
                <w:noProof/>
                <w:webHidden/>
              </w:rPr>
              <w:instrText xml:space="preserve"> PAGEREF _Toc202796354 \h </w:instrText>
            </w:r>
            <w:r w:rsidRPr="00744D03">
              <w:rPr>
                <w:rFonts w:ascii="Arial" w:hAnsi="Arial" w:cs="Arial"/>
                <w:noProof/>
                <w:webHidden/>
              </w:rPr>
            </w:r>
            <w:r w:rsidRPr="00744D03">
              <w:rPr>
                <w:rFonts w:ascii="Arial" w:hAnsi="Arial" w:cs="Arial"/>
                <w:noProof/>
                <w:webHidden/>
              </w:rPr>
              <w:fldChar w:fldCharType="separate"/>
            </w:r>
            <w:r w:rsidRPr="00744D03">
              <w:rPr>
                <w:rFonts w:ascii="Arial" w:hAnsi="Arial" w:cs="Arial"/>
                <w:noProof/>
                <w:webHidden/>
              </w:rPr>
              <w:t>21</w:t>
            </w:r>
            <w:r w:rsidRPr="00744D03">
              <w:rPr>
                <w:rFonts w:ascii="Arial" w:hAnsi="Arial" w:cs="Arial"/>
                <w:noProof/>
                <w:webHidden/>
              </w:rPr>
              <w:fldChar w:fldCharType="end"/>
            </w:r>
          </w:hyperlink>
        </w:p>
        <w:p w14:paraId="7532891E" w14:textId="7AF66509" w:rsidR="007235CF" w:rsidRPr="00744D03" w:rsidRDefault="007235CF">
          <w:pPr>
            <w:pStyle w:val="TM1"/>
            <w:tabs>
              <w:tab w:val="right" w:leader="dot" w:pos="10456"/>
            </w:tabs>
            <w:rPr>
              <w:rFonts w:ascii="Arial" w:eastAsiaTheme="minorEastAsia" w:hAnsi="Arial" w:cs="Arial"/>
              <w:noProof/>
              <w:lang w:eastAsia="fr-FR"/>
            </w:rPr>
          </w:pPr>
          <w:hyperlink w:anchor="_Toc202796355" w:history="1">
            <w:r w:rsidRPr="00744D03">
              <w:rPr>
                <w:rStyle w:val="Lienhypertexte"/>
                <w:rFonts w:ascii="Arial" w:hAnsi="Arial" w:cs="Arial"/>
                <w:b/>
                <w:bCs/>
                <w:noProof/>
              </w:rPr>
              <w:t>IX – ACTUALISATION DU CONTRAT DE SEJOUR</w:t>
            </w:r>
            <w:r w:rsidRPr="00744D03">
              <w:rPr>
                <w:rFonts w:ascii="Arial" w:hAnsi="Arial" w:cs="Arial"/>
                <w:noProof/>
                <w:webHidden/>
              </w:rPr>
              <w:tab/>
            </w:r>
            <w:r w:rsidRPr="00744D03">
              <w:rPr>
                <w:rFonts w:ascii="Arial" w:hAnsi="Arial" w:cs="Arial"/>
                <w:noProof/>
                <w:webHidden/>
              </w:rPr>
              <w:fldChar w:fldCharType="begin"/>
            </w:r>
            <w:r w:rsidRPr="00744D03">
              <w:rPr>
                <w:rFonts w:ascii="Arial" w:hAnsi="Arial" w:cs="Arial"/>
                <w:noProof/>
                <w:webHidden/>
              </w:rPr>
              <w:instrText xml:space="preserve"> PAGEREF _Toc202796355 \h </w:instrText>
            </w:r>
            <w:r w:rsidRPr="00744D03">
              <w:rPr>
                <w:rFonts w:ascii="Arial" w:hAnsi="Arial" w:cs="Arial"/>
                <w:noProof/>
                <w:webHidden/>
              </w:rPr>
            </w:r>
            <w:r w:rsidRPr="00744D03">
              <w:rPr>
                <w:rFonts w:ascii="Arial" w:hAnsi="Arial" w:cs="Arial"/>
                <w:noProof/>
                <w:webHidden/>
              </w:rPr>
              <w:fldChar w:fldCharType="separate"/>
            </w:r>
            <w:r w:rsidRPr="00744D03">
              <w:rPr>
                <w:rFonts w:ascii="Arial" w:hAnsi="Arial" w:cs="Arial"/>
                <w:noProof/>
                <w:webHidden/>
              </w:rPr>
              <w:t>21</w:t>
            </w:r>
            <w:r w:rsidRPr="00744D03">
              <w:rPr>
                <w:rFonts w:ascii="Arial" w:hAnsi="Arial" w:cs="Arial"/>
                <w:noProof/>
                <w:webHidden/>
              </w:rPr>
              <w:fldChar w:fldCharType="end"/>
            </w:r>
          </w:hyperlink>
        </w:p>
        <w:p w14:paraId="1FAE5C8E" w14:textId="2EC3339E" w:rsidR="00DC3984" w:rsidRPr="00744D03" w:rsidRDefault="00DC3984" w:rsidP="0093342E">
          <w:pPr>
            <w:rPr>
              <w:rFonts w:ascii="Arial" w:hAnsi="Arial" w:cs="Arial"/>
            </w:rPr>
          </w:pPr>
          <w:r w:rsidRPr="00744D03">
            <w:rPr>
              <w:rFonts w:ascii="Arial" w:hAnsi="Arial" w:cs="Arial"/>
              <w:b/>
              <w:bCs/>
            </w:rPr>
            <w:fldChar w:fldCharType="end"/>
          </w:r>
        </w:p>
      </w:sdtContent>
    </w:sdt>
    <w:p w14:paraId="67B9213C" w14:textId="77777777" w:rsidR="0049109A" w:rsidRPr="00744D03" w:rsidRDefault="0049109A" w:rsidP="00FE1AC9">
      <w:pPr>
        <w:pStyle w:val="Titre1"/>
        <w:spacing w:after="240"/>
        <w:rPr>
          <w:rFonts w:ascii="Arial" w:hAnsi="Arial" w:cs="Arial"/>
          <w:b/>
          <w:bCs/>
          <w:sz w:val="22"/>
          <w:szCs w:val="22"/>
          <w:u w:val="single"/>
        </w:rPr>
      </w:pPr>
      <w:r w:rsidRPr="00744D03">
        <w:rPr>
          <w:rFonts w:ascii="Arial" w:hAnsi="Arial" w:cs="Arial"/>
          <w:b/>
          <w:bCs/>
          <w:sz w:val="22"/>
          <w:szCs w:val="22"/>
          <w:u w:val="single"/>
        </w:rPr>
        <w:br w:type="page"/>
      </w:r>
    </w:p>
    <w:p w14:paraId="01E245BF" w14:textId="6E9BBD46" w:rsidR="00FE1AC9" w:rsidRPr="00744D03" w:rsidRDefault="009E10AB" w:rsidP="00FE1AC9">
      <w:pPr>
        <w:pStyle w:val="Titre1"/>
        <w:spacing w:after="240"/>
        <w:rPr>
          <w:rFonts w:ascii="Arial" w:hAnsi="Arial" w:cs="Arial"/>
          <w:b/>
          <w:bCs/>
          <w:color w:val="1B5D53"/>
          <w:sz w:val="22"/>
          <w:szCs w:val="22"/>
          <w:u w:val="single"/>
        </w:rPr>
      </w:pPr>
      <w:bookmarkStart w:id="2" w:name="_Toc202796308"/>
      <w:r w:rsidRPr="00744D03">
        <w:rPr>
          <w:rFonts w:ascii="Arial" w:hAnsi="Arial" w:cs="Arial"/>
          <w:b/>
          <w:bCs/>
          <w:color w:val="1B5D53"/>
          <w:sz w:val="22"/>
          <w:szCs w:val="22"/>
          <w:u w:val="single"/>
        </w:rPr>
        <w:lastRenderedPageBreak/>
        <w:t>INTRODUCTION</w:t>
      </w:r>
      <w:bookmarkEnd w:id="2"/>
    </w:p>
    <w:p w14:paraId="00E1654E" w14:textId="2E5E308B" w:rsidR="00337D91" w:rsidRPr="00744D03" w:rsidRDefault="00337D91" w:rsidP="001F28CC">
      <w:pPr>
        <w:spacing w:line="276" w:lineRule="auto"/>
        <w:jc w:val="both"/>
        <w:rPr>
          <w:rFonts w:ascii="Arial" w:hAnsi="Arial" w:cs="Arial"/>
        </w:rPr>
      </w:pPr>
      <w:r w:rsidRPr="00744D03">
        <w:rPr>
          <w:rFonts w:ascii="Arial" w:hAnsi="Arial" w:cs="Arial"/>
          <w:b/>
          <w:bCs/>
        </w:rPr>
        <w:t>Le contrat de séjour définit les objectifs et la nature de l’accompagnement de la personne</w:t>
      </w:r>
      <w:r w:rsidR="000B58BA" w:rsidRPr="00744D03">
        <w:rPr>
          <w:rFonts w:ascii="Arial" w:hAnsi="Arial" w:cs="Arial"/>
        </w:rPr>
        <w:t>,</w:t>
      </w:r>
      <w:r w:rsidRPr="00744D03">
        <w:rPr>
          <w:rFonts w:ascii="Arial" w:hAnsi="Arial" w:cs="Arial"/>
        </w:rPr>
        <w:t xml:space="preserve"> les droits et obligations de l’établissement et du résident avec toutes les conséquences juridiques qui en résultent, dans le respect des principes déontologiques et éthiques, des recommandations de bonnes pratiques professionnelles et du projet d’établissemen</w:t>
      </w:r>
      <w:r w:rsidR="00F80EA9" w:rsidRPr="00744D03">
        <w:rPr>
          <w:rFonts w:ascii="Arial" w:hAnsi="Arial" w:cs="Arial"/>
        </w:rPr>
        <w:t>t (</w:t>
      </w:r>
      <w:r w:rsidR="00F80EA9" w:rsidRPr="00744D03">
        <w:rPr>
          <w:rFonts w:ascii="Arial" w:hAnsi="Arial" w:cs="Arial"/>
          <w:i/>
          <w:iCs/>
        </w:rPr>
        <w:t>article L.</w:t>
      </w:r>
      <w:r w:rsidR="00D42984" w:rsidRPr="00744D03">
        <w:rPr>
          <w:rFonts w:ascii="Arial" w:hAnsi="Arial" w:cs="Arial"/>
          <w:i/>
          <w:iCs/>
        </w:rPr>
        <w:t xml:space="preserve"> </w:t>
      </w:r>
      <w:r w:rsidR="00F80EA9" w:rsidRPr="00744D03">
        <w:rPr>
          <w:rFonts w:ascii="Arial" w:hAnsi="Arial" w:cs="Arial"/>
          <w:i/>
          <w:iCs/>
        </w:rPr>
        <w:t>311-4 du Code de l’Action Sociale et des Familles</w:t>
      </w:r>
      <w:r w:rsidR="00F80EA9" w:rsidRPr="00744D03">
        <w:rPr>
          <w:rFonts w:ascii="Arial" w:hAnsi="Arial" w:cs="Arial"/>
        </w:rPr>
        <w:t>)</w:t>
      </w:r>
      <w:r w:rsidRPr="00744D03">
        <w:rPr>
          <w:rFonts w:ascii="Arial" w:hAnsi="Arial" w:cs="Arial"/>
        </w:rPr>
        <w:t xml:space="preserve">. </w:t>
      </w:r>
      <w:r w:rsidRPr="00744D03">
        <w:rPr>
          <w:rFonts w:ascii="Arial" w:hAnsi="Arial" w:cs="Arial"/>
          <w:b/>
          <w:bCs/>
        </w:rPr>
        <w:t>Il détaille la liste et la nature des prestations délivrées</w:t>
      </w:r>
      <w:r w:rsidRPr="00744D03">
        <w:rPr>
          <w:rFonts w:ascii="Arial" w:hAnsi="Arial" w:cs="Arial"/>
        </w:rPr>
        <w:t xml:space="preserve"> </w:t>
      </w:r>
      <w:r w:rsidRPr="00744D03">
        <w:rPr>
          <w:rFonts w:ascii="Arial" w:hAnsi="Arial" w:cs="Arial"/>
          <w:b/>
          <w:bCs/>
        </w:rPr>
        <w:t>ainsi que leur coût prévisionnel</w:t>
      </w:r>
      <w:r w:rsidRPr="00744D03">
        <w:rPr>
          <w:rFonts w:ascii="Arial" w:hAnsi="Arial" w:cs="Arial"/>
        </w:rPr>
        <w:t>.</w:t>
      </w:r>
    </w:p>
    <w:p w14:paraId="030CFAB7" w14:textId="42E12306" w:rsidR="00337D91" w:rsidRPr="00744D03" w:rsidRDefault="00337D91" w:rsidP="001F28CC">
      <w:pPr>
        <w:spacing w:line="276" w:lineRule="auto"/>
        <w:jc w:val="both"/>
        <w:rPr>
          <w:rFonts w:ascii="Arial" w:hAnsi="Arial" w:cs="Arial"/>
        </w:rPr>
      </w:pPr>
      <w:r w:rsidRPr="00744D03">
        <w:rPr>
          <w:rFonts w:ascii="Arial" w:hAnsi="Arial" w:cs="Arial"/>
        </w:rPr>
        <w:t xml:space="preserve">Les personnes appelées à signer </w:t>
      </w:r>
      <w:r w:rsidR="000B58BA" w:rsidRPr="00744D03">
        <w:rPr>
          <w:rFonts w:ascii="Arial" w:hAnsi="Arial" w:cs="Arial"/>
        </w:rPr>
        <w:t>le</w:t>
      </w:r>
      <w:r w:rsidRPr="00744D03">
        <w:rPr>
          <w:rFonts w:ascii="Arial" w:hAnsi="Arial" w:cs="Arial"/>
        </w:rPr>
        <w:t xml:space="preserve"> contrat de séjour sont invitées à en prendre connaissance avec la plus grande attention. </w:t>
      </w:r>
      <w:r w:rsidRPr="00744D03">
        <w:rPr>
          <w:rFonts w:ascii="Arial" w:hAnsi="Arial" w:cs="Arial"/>
          <w:b/>
          <w:bCs/>
        </w:rPr>
        <w:t>Ce contrat est conclu entre la personne hébergée ou son représentant légal et le représentant de l’établissement</w:t>
      </w:r>
      <w:r w:rsidRPr="00744D03">
        <w:rPr>
          <w:rFonts w:ascii="Arial" w:hAnsi="Arial" w:cs="Arial"/>
        </w:rPr>
        <w:t xml:space="preserve">. Si la personne </w:t>
      </w:r>
      <w:r w:rsidR="00D42984" w:rsidRPr="00744D03">
        <w:rPr>
          <w:rFonts w:ascii="Arial" w:hAnsi="Arial" w:cs="Arial"/>
        </w:rPr>
        <w:t>accompagnée</w:t>
      </w:r>
      <w:r w:rsidRPr="00744D03">
        <w:rPr>
          <w:rFonts w:ascii="Arial" w:hAnsi="Arial" w:cs="Arial"/>
        </w:rPr>
        <w:t xml:space="preserve"> ou son représentant légal refuse la signature du présent contrat, il est procédé à l’établissement d’un document individuel de prise en charge</w:t>
      </w:r>
      <w:r w:rsidR="000B58BA" w:rsidRPr="00744D03">
        <w:rPr>
          <w:rFonts w:ascii="Arial" w:hAnsi="Arial" w:cs="Arial"/>
        </w:rPr>
        <w:t xml:space="preserve"> (</w:t>
      </w:r>
      <w:r w:rsidRPr="00744D03">
        <w:rPr>
          <w:rFonts w:ascii="Arial" w:hAnsi="Arial" w:cs="Arial"/>
          <w:i/>
          <w:iCs/>
        </w:rPr>
        <w:t xml:space="preserve">article </w:t>
      </w:r>
      <w:r w:rsidR="004406A6" w:rsidRPr="00744D03">
        <w:rPr>
          <w:rFonts w:ascii="Arial" w:hAnsi="Arial" w:cs="Arial"/>
          <w:i/>
          <w:iCs/>
        </w:rPr>
        <w:t>D.</w:t>
      </w:r>
      <w:r w:rsidR="00D42984" w:rsidRPr="00744D03">
        <w:rPr>
          <w:rFonts w:ascii="Arial" w:hAnsi="Arial" w:cs="Arial"/>
          <w:i/>
          <w:iCs/>
        </w:rPr>
        <w:t xml:space="preserve"> </w:t>
      </w:r>
      <w:r w:rsidR="004406A6" w:rsidRPr="00744D03">
        <w:rPr>
          <w:rFonts w:ascii="Arial" w:hAnsi="Arial" w:cs="Arial"/>
          <w:i/>
          <w:iCs/>
        </w:rPr>
        <w:t>311 du Code de l’Action Sociale et des Familles</w:t>
      </w:r>
      <w:r w:rsidR="000B58BA" w:rsidRPr="00744D03">
        <w:rPr>
          <w:rFonts w:ascii="Arial" w:hAnsi="Arial" w:cs="Arial"/>
        </w:rPr>
        <w:t>)</w:t>
      </w:r>
      <w:r w:rsidRPr="00744D03">
        <w:rPr>
          <w:rFonts w:ascii="Arial" w:hAnsi="Arial" w:cs="Arial"/>
        </w:rPr>
        <w:t>.</w:t>
      </w:r>
    </w:p>
    <w:p w14:paraId="43ACCFF9" w14:textId="77777777" w:rsidR="00E628F8" w:rsidRPr="00744D03" w:rsidRDefault="00337D91" w:rsidP="001F28CC">
      <w:pPr>
        <w:spacing w:line="276" w:lineRule="auto"/>
        <w:jc w:val="both"/>
        <w:rPr>
          <w:rFonts w:ascii="Arial" w:hAnsi="Arial" w:cs="Arial"/>
        </w:rPr>
      </w:pPr>
      <w:r w:rsidRPr="00744D03">
        <w:rPr>
          <w:rFonts w:ascii="Arial" w:hAnsi="Arial" w:cs="Arial"/>
          <w:b/>
          <w:bCs/>
        </w:rPr>
        <w:t>Il est remis à chaque personne hébergée et le cas échéant, à son représentant légal, au plus tard dans les 15 jours suivant l’admission</w:t>
      </w:r>
      <w:r w:rsidRPr="00744D03">
        <w:rPr>
          <w:rFonts w:ascii="Arial" w:hAnsi="Arial" w:cs="Arial"/>
        </w:rPr>
        <w:t>. Pour la signature du contrat, la personne hébergée ou son représentant légal peut être accompagnée de la personne de son choix</w:t>
      </w:r>
      <w:r w:rsidR="000B58BA" w:rsidRPr="00744D03">
        <w:rPr>
          <w:rFonts w:ascii="Arial" w:hAnsi="Arial" w:cs="Arial"/>
        </w:rPr>
        <w:t>.</w:t>
      </w:r>
    </w:p>
    <w:p w14:paraId="1992E151" w14:textId="03C6C01D" w:rsidR="00E628F8" w:rsidRPr="00744D03" w:rsidRDefault="00E628F8" w:rsidP="001F28CC">
      <w:pPr>
        <w:spacing w:line="276" w:lineRule="auto"/>
        <w:jc w:val="both"/>
        <w:rPr>
          <w:rFonts w:ascii="Arial" w:hAnsi="Arial" w:cs="Arial"/>
        </w:rPr>
      </w:pPr>
      <w:r w:rsidRPr="00744D03">
        <w:rPr>
          <w:rFonts w:ascii="Arial" w:hAnsi="Arial" w:cs="Arial"/>
        </w:rPr>
        <w:t>Le contrat est établi, le cas échéant, en tenant compte des mesures et décisions administratives, judiciaires, médicales adoptées par les instances ou autorités compétentes. Dans ce cas, les termes du contrat mentionnent ces mesures ou décisions. En cas de mesure de protection juridique, les droits de la personne hébergée sont exercés dans les conditions prévues par le code civil pour les majeurs protégés.</w:t>
      </w:r>
    </w:p>
    <w:p w14:paraId="508C2EC4" w14:textId="0E09BE87" w:rsidR="00761A6A" w:rsidRPr="00744D03" w:rsidRDefault="00337D91" w:rsidP="001F28CC">
      <w:pPr>
        <w:spacing w:line="276" w:lineRule="auto"/>
        <w:jc w:val="both"/>
        <w:rPr>
          <w:rFonts w:ascii="Arial" w:hAnsi="Arial" w:cs="Arial"/>
        </w:rPr>
      </w:pPr>
      <w:r w:rsidRPr="00744D03">
        <w:rPr>
          <w:rFonts w:ascii="Arial" w:hAnsi="Arial" w:cs="Arial"/>
        </w:rPr>
        <w:t>Lors de la conclusion du contrat de séjour, dans un entretien hors de la présence de toute autre personne, sauf si la personne hébergée choisit de se faire accompagner par la personne de confiance désignée en application de l’article L.</w:t>
      </w:r>
      <w:r w:rsidR="00D42984" w:rsidRPr="00744D03">
        <w:rPr>
          <w:rFonts w:ascii="Arial" w:hAnsi="Arial" w:cs="Arial"/>
        </w:rPr>
        <w:t xml:space="preserve"> </w:t>
      </w:r>
      <w:r w:rsidRPr="00744D03">
        <w:rPr>
          <w:rFonts w:ascii="Arial" w:hAnsi="Arial" w:cs="Arial"/>
        </w:rPr>
        <w:t xml:space="preserve">311-5-1 du </w:t>
      </w:r>
      <w:r w:rsidR="00D42984" w:rsidRPr="00744D03">
        <w:rPr>
          <w:rFonts w:ascii="Arial" w:hAnsi="Arial" w:cs="Arial"/>
        </w:rPr>
        <w:t>Code de l’Action Sociale et des Familles</w:t>
      </w:r>
      <w:r w:rsidRPr="00744D03">
        <w:rPr>
          <w:rFonts w:ascii="Arial" w:hAnsi="Arial" w:cs="Arial"/>
        </w:rPr>
        <w:t xml:space="preserve">, </w:t>
      </w:r>
      <w:r w:rsidR="009E0920" w:rsidRPr="00744D03">
        <w:rPr>
          <w:rFonts w:ascii="Arial" w:hAnsi="Arial" w:cs="Arial"/>
        </w:rPr>
        <w:t>le Directeur</w:t>
      </w:r>
      <w:r w:rsidRPr="00744D03">
        <w:rPr>
          <w:rFonts w:ascii="Arial" w:hAnsi="Arial" w:cs="Arial"/>
        </w:rPr>
        <w:t xml:space="preserve"> de l’établissement ou toute autre personne formellement désignée par </w:t>
      </w:r>
      <w:r w:rsidR="00900FF0" w:rsidRPr="00744D03">
        <w:rPr>
          <w:rFonts w:ascii="Arial" w:hAnsi="Arial" w:cs="Arial"/>
        </w:rPr>
        <w:t>lui</w:t>
      </w:r>
      <w:r w:rsidRPr="00744D03">
        <w:rPr>
          <w:rFonts w:ascii="Arial" w:hAnsi="Arial" w:cs="Arial"/>
        </w:rPr>
        <w:t xml:space="preserve"> recherche, chaque fois que nécessaire avec la participation du médecin coordonnateur, le consentement de la personne hébergée. En cas de difficulté, le juge ou le conseil de famille, s’il a été constitué, statue. Il l’informe de ses droits et s’assure de leur compréhension par la personne hébergée.</w:t>
      </w:r>
    </w:p>
    <w:p w14:paraId="21BB6A54" w14:textId="329E2CC2" w:rsidR="00337D91" w:rsidRPr="00744D03" w:rsidRDefault="00337D91" w:rsidP="001F28CC">
      <w:pPr>
        <w:spacing w:line="276" w:lineRule="auto"/>
        <w:jc w:val="both"/>
        <w:rPr>
          <w:rFonts w:ascii="Arial" w:hAnsi="Arial" w:cs="Arial"/>
        </w:rPr>
      </w:pPr>
      <w:r w:rsidRPr="00744D03">
        <w:rPr>
          <w:rFonts w:ascii="Arial" w:hAnsi="Arial" w:cs="Arial"/>
        </w:rPr>
        <w:t xml:space="preserve">La personne hébergée a été informée au moins 8 jours avant cet entretien de la </w:t>
      </w:r>
      <w:r w:rsidRPr="00744D03">
        <w:rPr>
          <w:rFonts w:ascii="Arial" w:hAnsi="Arial" w:cs="Arial"/>
          <w:b/>
          <w:bCs/>
        </w:rPr>
        <w:t>possibilité de désigner une personne de confiance</w:t>
      </w:r>
      <w:r w:rsidR="00761A6A" w:rsidRPr="00744D03">
        <w:rPr>
          <w:rFonts w:ascii="Arial" w:hAnsi="Arial" w:cs="Arial"/>
        </w:rPr>
        <w:t xml:space="preserve"> (</w:t>
      </w:r>
      <w:r w:rsidR="00761A6A" w:rsidRPr="00744D03">
        <w:rPr>
          <w:rFonts w:ascii="Arial" w:hAnsi="Arial" w:cs="Arial"/>
          <w:i/>
          <w:iCs/>
        </w:rPr>
        <w:t>article L</w:t>
      </w:r>
      <w:r w:rsidR="00797C6D" w:rsidRPr="00744D03">
        <w:rPr>
          <w:rFonts w:ascii="Arial" w:hAnsi="Arial" w:cs="Arial"/>
          <w:i/>
          <w:iCs/>
        </w:rPr>
        <w:t>.</w:t>
      </w:r>
      <w:r w:rsidR="00761A6A" w:rsidRPr="00744D03">
        <w:rPr>
          <w:rFonts w:ascii="Arial" w:hAnsi="Arial" w:cs="Arial"/>
          <w:i/>
          <w:iCs/>
        </w:rPr>
        <w:t xml:space="preserve"> 311-5-1 du Code l’Action Sociale et des Familles</w:t>
      </w:r>
      <w:r w:rsidR="00761A6A" w:rsidRPr="00744D03">
        <w:rPr>
          <w:rFonts w:ascii="Arial" w:hAnsi="Arial" w:cs="Arial"/>
        </w:rPr>
        <w:t>)</w:t>
      </w:r>
      <w:r w:rsidR="00D42984" w:rsidRPr="00744D03">
        <w:rPr>
          <w:rFonts w:ascii="Arial" w:hAnsi="Arial" w:cs="Arial"/>
        </w:rPr>
        <w:t>.</w:t>
      </w:r>
    </w:p>
    <w:p w14:paraId="2DEADECD" w14:textId="382F7768" w:rsidR="00337D91" w:rsidRPr="00744D03" w:rsidRDefault="00337D91" w:rsidP="00D42984">
      <w:pPr>
        <w:pBdr>
          <w:top w:val="single" w:sz="4" w:space="1" w:color="auto"/>
          <w:left w:val="single" w:sz="4" w:space="4" w:color="auto"/>
          <w:bottom w:val="single" w:sz="4" w:space="1" w:color="auto"/>
          <w:right w:val="single" w:sz="4" w:space="4" w:color="auto"/>
        </w:pBdr>
        <w:spacing w:line="276" w:lineRule="auto"/>
        <w:jc w:val="both"/>
        <w:rPr>
          <w:rFonts w:ascii="Arial" w:hAnsi="Arial" w:cs="Arial"/>
          <w:b/>
          <w:bCs/>
          <w:u w:val="single"/>
        </w:rPr>
      </w:pPr>
      <w:r w:rsidRPr="00744D03">
        <w:rPr>
          <w:rFonts w:ascii="Arial" w:hAnsi="Arial" w:cs="Arial"/>
          <w:b/>
          <w:bCs/>
          <w:u w:val="single"/>
        </w:rPr>
        <w:t>Article L.</w:t>
      </w:r>
      <w:r w:rsidR="00D42984" w:rsidRPr="00744D03">
        <w:rPr>
          <w:rFonts w:ascii="Arial" w:hAnsi="Arial" w:cs="Arial"/>
          <w:b/>
          <w:bCs/>
          <w:u w:val="single"/>
        </w:rPr>
        <w:t xml:space="preserve"> </w:t>
      </w:r>
      <w:r w:rsidRPr="00744D03">
        <w:rPr>
          <w:rFonts w:ascii="Arial" w:hAnsi="Arial" w:cs="Arial"/>
          <w:b/>
          <w:bCs/>
          <w:u w:val="single"/>
        </w:rPr>
        <w:t>311-5-1 du Code de l’Action Sociale et des Familles :</w:t>
      </w:r>
    </w:p>
    <w:p w14:paraId="2672207D" w14:textId="77777777" w:rsidR="00337D91" w:rsidRPr="00744D03" w:rsidRDefault="00337D91" w:rsidP="00D42984">
      <w:pPr>
        <w:pBdr>
          <w:top w:val="single" w:sz="4" w:space="1" w:color="auto"/>
          <w:left w:val="single" w:sz="4" w:space="4" w:color="auto"/>
          <w:bottom w:val="single" w:sz="4" w:space="1" w:color="auto"/>
          <w:right w:val="single" w:sz="4" w:space="4" w:color="auto"/>
        </w:pBdr>
        <w:spacing w:line="276" w:lineRule="auto"/>
        <w:jc w:val="both"/>
        <w:rPr>
          <w:rFonts w:ascii="Arial" w:hAnsi="Arial" w:cs="Arial"/>
          <w:i/>
          <w:iCs/>
        </w:rPr>
      </w:pPr>
      <w:r w:rsidRPr="00744D03">
        <w:rPr>
          <w:rFonts w:ascii="Arial" w:hAnsi="Arial" w:cs="Arial"/>
        </w:rPr>
        <w:t xml:space="preserve">« </w:t>
      </w:r>
      <w:r w:rsidRPr="00744D03">
        <w:rPr>
          <w:rFonts w:ascii="Arial" w:hAnsi="Arial" w:cs="Arial"/>
          <w:i/>
          <w:iCs/>
        </w:rPr>
        <w:t xml:space="preserve">Lors de toute prise en charge dans un établissement ou un service social ou médico-social, il est proposé à la personne majeure accueillie de désigner, si elle ne l'a pas déjà fait, une personne de confiance dans les conditions définies au premier alinéa de l'article L. 1111-6 du code de la santé publique. Cette désignation est valable sans limitation de durée, à moins que la personne n'en dispose autrement. (…) </w:t>
      </w:r>
    </w:p>
    <w:p w14:paraId="714E4A74" w14:textId="383B6CB7" w:rsidR="00337D91" w:rsidRPr="00744D03" w:rsidRDefault="00337D91" w:rsidP="00D42984">
      <w:pPr>
        <w:pBdr>
          <w:top w:val="single" w:sz="4" w:space="1" w:color="auto"/>
          <w:left w:val="single" w:sz="4" w:space="4" w:color="auto"/>
          <w:bottom w:val="single" w:sz="4" w:space="1" w:color="auto"/>
          <w:right w:val="single" w:sz="4" w:space="4" w:color="auto"/>
        </w:pBdr>
        <w:spacing w:line="276" w:lineRule="auto"/>
        <w:jc w:val="both"/>
        <w:rPr>
          <w:rFonts w:ascii="Arial" w:hAnsi="Arial" w:cs="Arial"/>
        </w:rPr>
      </w:pPr>
      <w:r w:rsidRPr="00744D03">
        <w:rPr>
          <w:rFonts w:ascii="Arial" w:hAnsi="Arial" w:cs="Arial"/>
          <w:i/>
          <w:iCs/>
        </w:rPr>
        <w:t>La personne de confiance est consultée au cas où la personne intéressée rencontre des difficultés dans la connaissance et la compréhension de ses droits. Si la personne le souhaite, la personne de confiance l'accompagne dans ses démarches et assiste aux entretiens médicaux afin de l'aider dans ses décisions.</w:t>
      </w:r>
      <w:r w:rsidRPr="00744D03">
        <w:rPr>
          <w:rFonts w:ascii="Arial" w:hAnsi="Arial" w:cs="Arial"/>
        </w:rPr>
        <w:t xml:space="preserve"> »</w:t>
      </w:r>
    </w:p>
    <w:p w14:paraId="51804AF6" w14:textId="3A3B07AA" w:rsidR="00FA69F6" w:rsidRPr="00744D03" w:rsidRDefault="00337D91" w:rsidP="001F28CC">
      <w:pPr>
        <w:spacing w:line="276" w:lineRule="auto"/>
        <w:jc w:val="both"/>
        <w:rPr>
          <w:rFonts w:ascii="Arial" w:hAnsi="Arial" w:cs="Arial"/>
        </w:rPr>
      </w:pPr>
      <w:r w:rsidRPr="00744D03">
        <w:rPr>
          <w:rFonts w:ascii="Arial" w:hAnsi="Arial" w:cs="Arial"/>
        </w:rPr>
        <w:t>Les conflits nés de l’application des termes du contrat sont</w:t>
      </w:r>
      <w:r w:rsidR="00D42984" w:rsidRPr="00744D03">
        <w:rPr>
          <w:rFonts w:ascii="Arial" w:hAnsi="Arial" w:cs="Arial"/>
        </w:rPr>
        <w:t>,</w:t>
      </w:r>
      <w:r w:rsidRPr="00744D03">
        <w:rPr>
          <w:rFonts w:ascii="Arial" w:hAnsi="Arial" w:cs="Arial"/>
        </w:rPr>
        <w:t xml:space="preserve"> en l’absence de procédure amiable, ou lorsqu’elle a échoué, portés selon les cas devant les tribunaux de l’ordre administratif compétents.</w:t>
      </w:r>
    </w:p>
    <w:p w14:paraId="053C3D45" w14:textId="514C6089" w:rsidR="00337D91" w:rsidRPr="00744D03" w:rsidRDefault="0089355F" w:rsidP="001F28CC">
      <w:pPr>
        <w:spacing w:line="276" w:lineRule="auto"/>
        <w:jc w:val="both"/>
        <w:rPr>
          <w:rFonts w:ascii="Arial" w:hAnsi="Arial" w:cs="Arial"/>
        </w:rPr>
      </w:pPr>
      <w:r w:rsidRPr="00744D03">
        <w:rPr>
          <w:rFonts w:ascii="Arial" w:hAnsi="Arial" w:cs="Arial"/>
        </w:rPr>
        <w:t xml:space="preserve">L’EHPAD </w:t>
      </w:r>
      <w:r w:rsidR="00761C2D" w:rsidRPr="00744D03">
        <w:rPr>
          <w:rFonts w:ascii="Arial" w:hAnsi="Arial" w:cs="Arial"/>
        </w:rPr>
        <w:t>« </w:t>
      </w:r>
      <w:r w:rsidRPr="00744D03">
        <w:rPr>
          <w:rFonts w:ascii="Arial" w:hAnsi="Arial" w:cs="Arial"/>
        </w:rPr>
        <w:t>Seguin</w:t>
      </w:r>
      <w:r w:rsidR="00761C2D" w:rsidRPr="00744D03">
        <w:rPr>
          <w:rFonts w:ascii="Arial" w:hAnsi="Arial" w:cs="Arial"/>
        </w:rPr>
        <w:t> »</w:t>
      </w:r>
      <w:r w:rsidR="00337D91" w:rsidRPr="00744D03">
        <w:rPr>
          <w:rFonts w:ascii="Arial" w:hAnsi="Arial" w:cs="Arial"/>
        </w:rPr>
        <w:t xml:space="preserve"> – Etablissement d’Hébergement pour Personnes Agées Dépendantes – est un établissement public médico-social autonome.</w:t>
      </w:r>
    </w:p>
    <w:p w14:paraId="73072CDF" w14:textId="77777777" w:rsidR="00337D91" w:rsidRPr="00744D03" w:rsidRDefault="00337D91" w:rsidP="001F28CC">
      <w:pPr>
        <w:spacing w:line="276" w:lineRule="auto"/>
        <w:jc w:val="both"/>
        <w:rPr>
          <w:rFonts w:ascii="Arial" w:hAnsi="Arial" w:cs="Arial"/>
        </w:rPr>
      </w:pPr>
      <w:r w:rsidRPr="00744D03">
        <w:rPr>
          <w:rFonts w:ascii="Arial" w:hAnsi="Arial" w:cs="Arial"/>
        </w:rPr>
        <w:t>Son habilitation à recevoir des bénéficiaires de l'aide sociale et de l’allocation personnalisée d’autonomie lui permet d'accueillir les personnes qui en font la demande et qui remplissent les conditions d'admission.</w:t>
      </w:r>
    </w:p>
    <w:p w14:paraId="7551642C" w14:textId="41C89E9A" w:rsidR="00337D91" w:rsidRPr="00744D03" w:rsidRDefault="00337D91" w:rsidP="001F28CC">
      <w:pPr>
        <w:spacing w:line="276" w:lineRule="auto"/>
        <w:jc w:val="both"/>
        <w:rPr>
          <w:rFonts w:ascii="Arial" w:hAnsi="Arial" w:cs="Arial"/>
        </w:rPr>
      </w:pPr>
      <w:r w:rsidRPr="00744D03">
        <w:rPr>
          <w:rFonts w:ascii="Arial" w:hAnsi="Arial" w:cs="Arial"/>
        </w:rPr>
        <w:t>Les personnes hébergées peuvent faire une demande d’allocation personnalisée d’autonomie (APA) pour couvrir une partie des frais des tarifs journaliers dépendance.</w:t>
      </w:r>
    </w:p>
    <w:p w14:paraId="0D63298A" w14:textId="77777777" w:rsidR="00337D91" w:rsidRPr="00744D03" w:rsidRDefault="00337D91" w:rsidP="001F28CC">
      <w:pPr>
        <w:spacing w:line="276" w:lineRule="auto"/>
        <w:jc w:val="both"/>
        <w:rPr>
          <w:rFonts w:ascii="Arial" w:hAnsi="Arial" w:cs="Arial"/>
        </w:rPr>
      </w:pPr>
      <w:r w:rsidRPr="00744D03">
        <w:rPr>
          <w:rFonts w:ascii="Arial" w:hAnsi="Arial" w:cs="Arial"/>
        </w:rPr>
        <w:lastRenderedPageBreak/>
        <w:t>L'établissement répond aux normes pour l'attribution de l'allocation logement, permettant aux résidents qui remplissent les conditions nécessaires d'en bénéficier.</w:t>
      </w:r>
    </w:p>
    <w:tbl>
      <w:tblPr>
        <w:tblStyle w:val="TableauGrille5Fonc-Accentuation5"/>
        <w:tblW w:w="0" w:type="auto"/>
        <w:tblLook w:val="04A0" w:firstRow="1" w:lastRow="0" w:firstColumn="1" w:lastColumn="0" w:noHBand="0" w:noVBand="1"/>
      </w:tblPr>
      <w:tblGrid>
        <w:gridCol w:w="1696"/>
        <w:gridCol w:w="4111"/>
        <w:gridCol w:w="4649"/>
      </w:tblGrid>
      <w:tr w:rsidR="005C4A61" w:rsidRPr="00744D03" w14:paraId="05C1A562" w14:textId="77777777" w:rsidTr="005C4A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425A4F9" w14:textId="77777777" w:rsidR="005C4A61" w:rsidRPr="00744D03" w:rsidRDefault="005C4A61" w:rsidP="001F28CC">
            <w:pPr>
              <w:spacing w:line="276" w:lineRule="auto"/>
              <w:jc w:val="both"/>
              <w:rPr>
                <w:rFonts w:ascii="Arial" w:hAnsi="Arial" w:cs="Arial"/>
                <w:b w:val="0"/>
                <w:bCs w:val="0"/>
              </w:rPr>
            </w:pPr>
          </w:p>
          <w:p w14:paraId="2CFCE866" w14:textId="77777777" w:rsidR="005C4A61" w:rsidRPr="00744D03" w:rsidRDefault="005C4A61" w:rsidP="001F28CC">
            <w:pPr>
              <w:spacing w:line="276" w:lineRule="auto"/>
              <w:jc w:val="both"/>
              <w:rPr>
                <w:rFonts w:ascii="Arial" w:hAnsi="Arial" w:cs="Arial"/>
              </w:rPr>
            </w:pPr>
          </w:p>
        </w:tc>
        <w:tc>
          <w:tcPr>
            <w:tcW w:w="4111" w:type="dxa"/>
            <w:vAlign w:val="center"/>
          </w:tcPr>
          <w:p w14:paraId="7D6C4B92" w14:textId="0C8FA90D" w:rsidR="005C4A61" w:rsidRPr="00744D03" w:rsidRDefault="005C4A61" w:rsidP="005C4A61">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744D03">
              <w:rPr>
                <w:rFonts w:ascii="Arial" w:hAnsi="Arial" w:cs="Arial"/>
              </w:rPr>
              <w:t xml:space="preserve">La personne de confiance </w:t>
            </w:r>
            <w:r w:rsidR="00135591" w:rsidRPr="00744D03">
              <w:rPr>
                <w:rFonts w:ascii="Arial" w:hAnsi="Arial" w:cs="Arial"/>
              </w:rPr>
              <w:t>– Code de la Santé Publique (</w:t>
            </w:r>
            <w:r w:rsidRPr="00744D03">
              <w:rPr>
                <w:rFonts w:ascii="Arial" w:hAnsi="Arial" w:cs="Arial"/>
              </w:rPr>
              <w:t>CSP</w:t>
            </w:r>
            <w:r w:rsidR="00135591" w:rsidRPr="00744D03">
              <w:rPr>
                <w:rFonts w:ascii="Arial" w:hAnsi="Arial" w:cs="Arial"/>
              </w:rPr>
              <w:t>)</w:t>
            </w:r>
          </w:p>
        </w:tc>
        <w:tc>
          <w:tcPr>
            <w:tcW w:w="4649" w:type="dxa"/>
            <w:vAlign w:val="center"/>
          </w:tcPr>
          <w:p w14:paraId="3E9C1AEC" w14:textId="3DB4A1D3" w:rsidR="005C4A61" w:rsidRPr="00744D03" w:rsidRDefault="005C4A61" w:rsidP="005C4A61">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44D03">
              <w:rPr>
                <w:rFonts w:ascii="Arial" w:hAnsi="Arial" w:cs="Arial"/>
              </w:rPr>
              <w:t>La personne de confiance</w:t>
            </w:r>
            <w:r w:rsidR="00135591" w:rsidRPr="00744D03">
              <w:rPr>
                <w:rFonts w:ascii="Arial" w:hAnsi="Arial" w:cs="Arial"/>
              </w:rPr>
              <w:t xml:space="preserve"> – Code de l’Action Sociale et des Familles (</w:t>
            </w:r>
            <w:r w:rsidRPr="00744D03">
              <w:rPr>
                <w:rFonts w:ascii="Arial" w:hAnsi="Arial" w:cs="Arial"/>
              </w:rPr>
              <w:t>CASF</w:t>
            </w:r>
            <w:r w:rsidR="00135591" w:rsidRPr="00744D03">
              <w:rPr>
                <w:rFonts w:ascii="Arial" w:hAnsi="Arial" w:cs="Arial"/>
              </w:rPr>
              <w:t>)</w:t>
            </w:r>
          </w:p>
        </w:tc>
      </w:tr>
      <w:tr w:rsidR="005C4A61" w:rsidRPr="00744D03" w14:paraId="0F5DA7EB" w14:textId="77777777" w:rsidTr="005C4A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70F24550" w14:textId="5A0C8622" w:rsidR="005C4A61" w:rsidRPr="00744D03" w:rsidRDefault="005C4A61" w:rsidP="005C4A61">
            <w:pPr>
              <w:spacing w:line="276" w:lineRule="auto"/>
              <w:jc w:val="center"/>
              <w:rPr>
                <w:rFonts w:ascii="Arial" w:hAnsi="Arial" w:cs="Arial"/>
              </w:rPr>
            </w:pPr>
            <w:r w:rsidRPr="00744D03">
              <w:rPr>
                <w:rFonts w:ascii="Arial" w:hAnsi="Arial" w:cs="Arial"/>
              </w:rPr>
              <w:t>Compétence</w:t>
            </w:r>
          </w:p>
        </w:tc>
        <w:tc>
          <w:tcPr>
            <w:tcW w:w="4111" w:type="dxa"/>
          </w:tcPr>
          <w:p w14:paraId="493FF7FA" w14:textId="77777777" w:rsidR="005C4A61" w:rsidRPr="00744D03" w:rsidRDefault="005C4A61" w:rsidP="005C4A6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77EFDA70" w14:textId="77777777" w:rsidR="005C4A61" w:rsidRPr="00744D03" w:rsidRDefault="005C4A61" w:rsidP="005C4A6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44D03">
              <w:rPr>
                <w:rFonts w:ascii="Arial" w:hAnsi="Arial" w:cs="Arial"/>
              </w:rPr>
              <w:t>Lors d’une prise en charge par le système de santé, notamment en cas d’hospitalisation.</w:t>
            </w:r>
          </w:p>
          <w:p w14:paraId="195A0E6B" w14:textId="6336D2C0" w:rsidR="005C4A61" w:rsidRPr="00744D03" w:rsidRDefault="005C4A61" w:rsidP="005C4A6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649" w:type="dxa"/>
          </w:tcPr>
          <w:p w14:paraId="437F4AD3" w14:textId="77777777" w:rsidR="005C4A61" w:rsidRPr="00744D03" w:rsidRDefault="005C4A61" w:rsidP="005C4A6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24359602" w14:textId="77777777" w:rsidR="005C4A61" w:rsidRPr="00744D03" w:rsidRDefault="005C4A61" w:rsidP="005C4A6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44D03">
              <w:rPr>
                <w:rFonts w:ascii="Arial" w:hAnsi="Arial" w:cs="Arial"/>
              </w:rPr>
              <w:t>Lors d’une prise en charge dans un établissement ou un service social ou médico-social lorsqu'il prend en charge des personnes majeures.</w:t>
            </w:r>
          </w:p>
          <w:p w14:paraId="2EE7D831" w14:textId="479BEA7B" w:rsidR="005C4A61" w:rsidRPr="00744D03" w:rsidRDefault="005C4A61" w:rsidP="005C4A6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C4A61" w:rsidRPr="00744D03" w14:paraId="2919701A" w14:textId="77777777" w:rsidTr="005C4A61">
        <w:tc>
          <w:tcPr>
            <w:cnfStyle w:val="001000000000" w:firstRow="0" w:lastRow="0" w:firstColumn="1" w:lastColumn="0" w:oddVBand="0" w:evenVBand="0" w:oddHBand="0" w:evenHBand="0" w:firstRowFirstColumn="0" w:firstRowLastColumn="0" w:lastRowFirstColumn="0" w:lastRowLastColumn="0"/>
            <w:tcW w:w="1696" w:type="dxa"/>
            <w:vAlign w:val="center"/>
          </w:tcPr>
          <w:p w14:paraId="16FFAD3A" w14:textId="12F94904" w:rsidR="005C4A61" w:rsidRPr="00744D03" w:rsidRDefault="005C4A61" w:rsidP="005C4A61">
            <w:pPr>
              <w:spacing w:line="276" w:lineRule="auto"/>
              <w:jc w:val="center"/>
              <w:rPr>
                <w:rFonts w:ascii="Arial" w:hAnsi="Arial" w:cs="Arial"/>
              </w:rPr>
            </w:pPr>
            <w:r w:rsidRPr="00744D03">
              <w:rPr>
                <w:rFonts w:ascii="Arial" w:hAnsi="Arial" w:cs="Arial"/>
              </w:rPr>
              <w:t>Attributions</w:t>
            </w:r>
          </w:p>
        </w:tc>
        <w:tc>
          <w:tcPr>
            <w:tcW w:w="4111" w:type="dxa"/>
          </w:tcPr>
          <w:p w14:paraId="3FDEA5A6" w14:textId="77777777" w:rsidR="005C4A61" w:rsidRPr="00744D03" w:rsidRDefault="005C4A61" w:rsidP="005C4A6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307F6D93" w14:textId="498969EB" w:rsidR="005C4A61" w:rsidRPr="00744D03" w:rsidRDefault="005C4A61" w:rsidP="005C4A6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44D03">
              <w:rPr>
                <w:rFonts w:ascii="Arial" w:hAnsi="Arial" w:cs="Arial"/>
              </w:rPr>
              <w:t>Elle rend compte de la volonté de la personne. Son témoignage prévaut sur tout autre témoignage.  Peut accompagner dans ses démarches et assister aux entretiens médicaux afin de l'aider dans ses décisions. Peut prendre connaissance du dossier médical. Mission de référent auprès de l'équipe médicale en cas d’incapacité à exprimer sa volonté : lors de tout questionnement sur la mise en œuvre, la poursuite ou l'arrêt de traitements et la fin de vie.</w:t>
            </w:r>
          </w:p>
          <w:p w14:paraId="69A54F27" w14:textId="056647D7" w:rsidR="005C4A61" w:rsidRPr="00744D03" w:rsidRDefault="005C4A61" w:rsidP="005C4A6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649" w:type="dxa"/>
          </w:tcPr>
          <w:p w14:paraId="1BBF2FF4" w14:textId="77777777" w:rsidR="005C4A61" w:rsidRPr="00744D03" w:rsidRDefault="005C4A61" w:rsidP="005C4A6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5DA7725" w14:textId="239B66B0" w:rsidR="005C4A61" w:rsidRPr="00744D03" w:rsidRDefault="005C4A61" w:rsidP="005C4A6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44D03">
              <w:rPr>
                <w:rFonts w:ascii="Arial" w:hAnsi="Arial" w:cs="Arial"/>
              </w:rPr>
              <w:t>Seule personne pouvant être présente lors de l’entretien préalable à la conclusion du contrat de séjour, accompagnement dans les démarches liées à la prise en charge MS (ASH, APA, APL…). Peut assister aux entretiens médicaux. Consultée par l’établissement en cas de difficultés de la personne dans la connaissance et la compréhension de ses droits.</w:t>
            </w:r>
          </w:p>
        </w:tc>
      </w:tr>
    </w:tbl>
    <w:p w14:paraId="73BC9195" w14:textId="77777777" w:rsidR="005C4A61" w:rsidRPr="00744D03" w:rsidRDefault="005C4A61" w:rsidP="001F28CC">
      <w:pPr>
        <w:spacing w:line="276" w:lineRule="auto"/>
        <w:jc w:val="both"/>
        <w:rPr>
          <w:rFonts w:ascii="Arial" w:hAnsi="Arial" w:cs="Arial"/>
        </w:rPr>
      </w:pPr>
    </w:p>
    <w:p w14:paraId="14EB1FEB" w14:textId="77777777" w:rsidR="00211BBD" w:rsidRPr="00744D03" w:rsidRDefault="00211BBD" w:rsidP="00211BBD">
      <w:pPr>
        <w:rPr>
          <w:rFonts w:ascii="Arial" w:hAnsi="Arial" w:cs="Arial"/>
        </w:rPr>
      </w:pPr>
    </w:p>
    <w:p w14:paraId="3E988F6E" w14:textId="77777777" w:rsidR="00211BBD" w:rsidRPr="00744D03" w:rsidRDefault="00211BBD" w:rsidP="00211BBD">
      <w:pPr>
        <w:rPr>
          <w:rFonts w:ascii="Arial" w:hAnsi="Arial" w:cs="Arial"/>
        </w:rPr>
      </w:pPr>
    </w:p>
    <w:p w14:paraId="5B371098" w14:textId="77777777" w:rsidR="00211BBD" w:rsidRPr="00744D03" w:rsidRDefault="00211BBD" w:rsidP="00211BBD">
      <w:pPr>
        <w:tabs>
          <w:tab w:val="left" w:pos="142"/>
        </w:tabs>
        <w:spacing w:line="288" w:lineRule="auto"/>
        <w:jc w:val="both"/>
        <w:rPr>
          <w:rFonts w:ascii="Arial" w:hAnsi="Arial" w:cs="Arial"/>
          <w:b/>
        </w:rPr>
      </w:pPr>
      <w:r w:rsidRPr="00744D03">
        <w:rPr>
          <w:rFonts w:ascii="Arial" w:hAnsi="Arial" w:cs="Arial"/>
          <w:b/>
        </w:rPr>
        <w:br w:type="page"/>
      </w:r>
    </w:p>
    <w:p w14:paraId="3FD0AF5F" w14:textId="0A7C3CD9" w:rsidR="00211BBD" w:rsidRPr="00744D03" w:rsidRDefault="00211BBD" w:rsidP="00211BBD">
      <w:pPr>
        <w:tabs>
          <w:tab w:val="left" w:pos="142"/>
        </w:tabs>
        <w:spacing w:line="288" w:lineRule="auto"/>
        <w:jc w:val="both"/>
        <w:rPr>
          <w:rFonts w:ascii="Arial" w:hAnsi="Arial" w:cs="Arial"/>
          <w:b/>
        </w:rPr>
      </w:pPr>
      <w:r w:rsidRPr="00744D03">
        <w:rPr>
          <w:rFonts w:ascii="Arial" w:hAnsi="Arial" w:cs="Arial"/>
          <w:b/>
        </w:rPr>
        <w:lastRenderedPageBreak/>
        <w:t>Le présent contrat de séjour est conclu entre :</w:t>
      </w:r>
    </w:p>
    <w:p w14:paraId="43E493B2" w14:textId="77777777" w:rsidR="00211BBD" w:rsidRPr="00744D03" w:rsidRDefault="00211BBD" w:rsidP="00211BBD">
      <w:pPr>
        <w:tabs>
          <w:tab w:val="left" w:pos="142"/>
        </w:tabs>
        <w:spacing w:line="288" w:lineRule="auto"/>
        <w:jc w:val="both"/>
        <w:rPr>
          <w:rFonts w:ascii="Arial" w:hAnsi="Arial" w:cs="Arial"/>
        </w:rPr>
      </w:pPr>
    </w:p>
    <w:p w14:paraId="3302F8BE" w14:textId="669EAC74" w:rsidR="00211BBD" w:rsidRPr="00744D03" w:rsidRDefault="00211BBD" w:rsidP="00211BBD">
      <w:pPr>
        <w:tabs>
          <w:tab w:val="left" w:pos="142"/>
        </w:tabs>
        <w:spacing w:line="288" w:lineRule="auto"/>
        <w:jc w:val="both"/>
        <w:rPr>
          <w:rFonts w:ascii="Arial" w:hAnsi="Arial" w:cs="Arial"/>
        </w:rPr>
      </w:pPr>
      <w:r w:rsidRPr="00744D03">
        <w:rPr>
          <w:rFonts w:ascii="Arial" w:hAnsi="Arial" w:cs="Arial"/>
          <w:b/>
        </w:rPr>
        <w:t xml:space="preserve">D'une part, </w:t>
      </w:r>
      <w:r w:rsidR="008471D5" w:rsidRPr="00744D03">
        <w:rPr>
          <w:rFonts w:ascii="Arial" w:hAnsi="Arial" w:cs="Arial"/>
          <w:b/>
        </w:rPr>
        <w:t xml:space="preserve">l’EHPAD « Seguin » situé </w:t>
      </w:r>
      <w:r w:rsidR="00800646" w:rsidRPr="00744D03">
        <w:rPr>
          <w:rFonts w:ascii="Arial" w:hAnsi="Arial" w:cs="Arial"/>
          <w:b/>
        </w:rPr>
        <w:t xml:space="preserve">15 Chemin du Biala, à CESTAS (33610), représenté par son Directeur délégué, Monsieur Clément LAFITTE, </w:t>
      </w:r>
    </w:p>
    <w:p w14:paraId="140D6C24" w14:textId="77777777" w:rsidR="00211BBD" w:rsidRPr="00744D03" w:rsidRDefault="00211BBD" w:rsidP="00211BBD">
      <w:pPr>
        <w:tabs>
          <w:tab w:val="left" w:pos="142"/>
        </w:tabs>
        <w:spacing w:line="288" w:lineRule="auto"/>
        <w:jc w:val="both"/>
        <w:rPr>
          <w:rFonts w:ascii="Arial" w:hAnsi="Arial" w:cs="Arial"/>
        </w:rPr>
      </w:pPr>
      <w:r w:rsidRPr="00744D03">
        <w:rPr>
          <w:rFonts w:ascii="Arial" w:hAnsi="Arial" w:cs="Arial"/>
        </w:rPr>
        <w:tab/>
      </w:r>
    </w:p>
    <w:p w14:paraId="61FA4FC2" w14:textId="03829954" w:rsidR="00211BBD" w:rsidRPr="00744D03" w:rsidRDefault="00211BBD" w:rsidP="00407E18">
      <w:pPr>
        <w:tabs>
          <w:tab w:val="left" w:pos="142"/>
        </w:tabs>
        <w:spacing w:line="288" w:lineRule="auto"/>
        <w:rPr>
          <w:rFonts w:ascii="Arial" w:hAnsi="Arial" w:cs="Arial"/>
          <w:b/>
          <w:color w:val="000000" w:themeColor="text1"/>
        </w:rPr>
      </w:pPr>
      <w:r w:rsidRPr="00744D03">
        <w:rPr>
          <w:rFonts w:ascii="Arial" w:hAnsi="Arial" w:cs="Arial"/>
          <w:b/>
        </w:rPr>
        <w:t>Et</w:t>
      </w:r>
      <w:r w:rsidR="0058320C" w:rsidRPr="00744D03">
        <w:rPr>
          <w:rFonts w:ascii="Arial" w:hAnsi="Arial" w:cs="Arial"/>
          <w:b/>
        </w:rPr>
        <w:t>,</w:t>
      </w:r>
      <w:r w:rsidRPr="00744D03">
        <w:rPr>
          <w:rFonts w:ascii="Arial" w:hAnsi="Arial" w:cs="Arial"/>
          <w:b/>
        </w:rPr>
        <w:t xml:space="preserve"> d'autre part, </w:t>
      </w:r>
      <w:r w:rsidR="004F0EEE" w:rsidRPr="00744D03">
        <w:rPr>
          <w:rFonts w:ascii="Arial" w:hAnsi="Arial" w:cs="Arial"/>
          <w:b/>
        </w:rPr>
        <w:t>Madame</w:t>
      </w:r>
      <w:r w:rsidRPr="00744D03">
        <w:rPr>
          <w:rFonts w:ascii="Arial" w:hAnsi="Arial" w:cs="Arial"/>
          <w:b/>
        </w:rPr>
        <w:t xml:space="preserve"> </w:t>
      </w:r>
      <w:r w:rsidR="000A731C">
        <w:rPr>
          <w:rFonts w:ascii="Arial" w:hAnsi="Arial" w:cs="Arial"/>
          <w:b/>
        </w:rPr>
        <w:t>GODIN Micheline</w:t>
      </w:r>
    </w:p>
    <w:p w14:paraId="5AD2A589" w14:textId="58627E2E" w:rsidR="00211BBD" w:rsidRPr="00744D03" w:rsidRDefault="00211BBD" w:rsidP="00407E18">
      <w:pPr>
        <w:tabs>
          <w:tab w:val="left" w:pos="142"/>
        </w:tabs>
        <w:spacing w:line="288" w:lineRule="auto"/>
        <w:rPr>
          <w:rFonts w:ascii="Arial" w:hAnsi="Arial" w:cs="Arial"/>
          <w:b/>
          <w:color w:val="000000" w:themeColor="text1"/>
        </w:rPr>
      </w:pPr>
      <w:r w:rsidRPr="00744D03">
        <w:rPr>
          <w:rFonts w:ascii="Arial" w:hAnsi="Arial" w:cs="Arial"/>
          <w:b/>
          <w:color w:val="000000" w:themeColor="text1"/>
        </w:rPr>
        <w:t xml:space="preserve">Né(e) le </w:t>
      </w:r>
      <w:r w:rsidR="000A731C">
        <w:rPr>
          <w:rFonts w:ascii="Arial" w:hAnsi="Arial" w:cs="Arial"/>
          <w:b/>
          <w:color w:val="000000" w:themeColor="text1"/>
        </w:rPr>
        <w:t>08 septembre 1935</w:t>
      </w:r>
    </w:p>
    <w:p w14:paraId="5E254D5D" w14:textId="74ED75E1" w:rsidR="00211BBD" w:rsidRPr="00744D03" w:rsidRDefault="00211BBD" w:rsidP="00407E18">
      <w:pPr>
        <w:tabs>
          <w:tab w:val="left" w:pos="142"/>
        </w:tabs>
        <w:spacing w:line="288" w:lineRule="auto"/>
        <w:rPr>
          <w:rFonts w:ascii="Arial" w:hAnsi="Arial" w:cs="Arial"/>
          <w:b/>
          <w:color w:val="000000" w:themeColor="text1"/>
        </w:rPr>
      </w:pPr>
      <w:r w:rsidRPr="00744D03">
        <w:rPr>
          <w:rFonts w:ascii="Arial" w:hAnsi="Arial" w:cs="Arial"/>
          <w:b/>
          <w:color w:val="000000" w:themeColor="text1"/>
        </w:rPr>
        <w:t xml:space="preserve">A </w:t>
      </w:r>
      <w:r w:rsidR="000A731C">
        <w:rPr>
          <w:rFonts w:ascii="Arial" w:hAnsi="Arial" w:cs="Arial"/>
          <w:b/>
          <w:color w:val="000000" w:themeColor="text1"/>
        </w:rPr>
        <w:t>Paris 12</w:t>
      </w:r>
      <w:r w:rsidR="000A731C" w:rsidRPr="000A731C">
        <w:rPr>
          <w:rFonts w:ascii="Arial" w:hAnsi="Arial" w:cs="Arial"/>
          <w:b/>
          <w:color w:val="000000" w:themeColor="text1"/>
          <w:vertAlign w:val="superscript"/>
        </w:rPr>
        <w:t>ème</w:t>
      </w:r>
      <w:r w:rsidR="000A731C">
        <w:rPr>
          <w:rFonts w:ascii="Arial" w:hAnsi="Arial" w:cs="Arial"/>
          <w:b/>
          <w:color w:val="000000" w:themeColor="text1"/>
        </w:rPr>
        <w:t xml:space="preserve"> </w:t>
      </w:r>
    </w:p>
    <w:p w14:paraId="5815C565" w14:textId="5301D815" w:rsidR="00211BBD" w:rsidRPr="00744D03" w:rsidRDefault="00211BBD" w:rsidP="00211BBD">
      <w:pPr>
        <w:tabs>
          <w:tab w:val="left" w:pos="142"/>
        </w:tabs>
        <w:spacing w:after="120" w:line="288" w:lineRule="auto"/>
        <w:jc w:val="both"/>
        <w:rPr>
          <w:rFonts w:ascii="Arial" w:hAnsi="Arial" w:cs="Arial"/>
        </w:rPr>
      </w:pPr>
      <w:r w:rsidRPr="00744D03">
        <w:rPr>
          <w:rFonts w:ascii="Arial" w:hAnsi="Arial" w:cs="Arial"/>
        </w:rPr>
        <w:t xml:space="preserve">Dénommé(e) </w:t>
      </w:r>
      <w:r w:rsidR="009B4180" w:rsidRPr="00744D03">
        <w:rPr>
          <w:rFonts w:ascii="Arial" w:hAnsi="Arial" w:cs="Arial"/>
        </w:rPr>
        <w:t>« </w:t>
      </w:r>
      <w:r w:rsidRPr="00744D03">
        <w:rPr>
          <w:rFonts w:ascii="Arial" w:hAnsi="Arial" w:cs="Arial"/>
        </w:rPr>
        <w:t>le (la) résident(e)</w:t>
      </w:r>
      <w:r w:rsidR="009B4180" w:rsidRPr="00744D03">
        <w:rPr>
          <w:rFonts w:ascii="Arial" w:hAnsi="Arial" w:cs="Arial"/>
        </w:rPr>
        <w:t> »</w:t>
      </w:r>
      <w:r w:rsidRPr="00744D03">
        <w:rPr>
          <w:rFonts w:ascii="Arial" w:hAnsi="Arial" w:cs="Arial"/>
        </w:rPr>
        <w:t xml:space="preserve"> dans le présent document.</w:t>
      </w:r>
    </w:p>
    <w:p w14:paraId="6DB4D3E4" w14:textId="77777777" w:rsidR="004F0EEE" w:rsidRPr="00744D03" w:rsidRDefault="004F0EEE" w:rsidP="005D0932">
      <w:pPr>
        <w:tabs>
          <w:tab w:val="left" w:pos="142"/>
        </w:tabs>
        <w:spacing w:line="288" w:lineRule="auto"/>
        <w:jc w:val="center"/>
        <w:rPr>
          <w:rFonts w:ascii="Arial" w:hAnsi="Arial" w:cs="Arial"/>
        </w:rPr>
      </w:pPr>
    </w:p>
    <w:p w14:paraId="5642A103" w14:textId="0628FE6A" w:rsidR="00211BBD" w:rsidRPr="00744D03" w:rsidRDefault="00211BBD" w:rsidP="00155B73">
      <w:pPr>
        <w:tabs>
          <w:tab w:val="left" w:pos="142"/>
        </w:tabs>
        <w:spacing w:line="288" w:lineRule="auto"/>
        <w:rPr>
          <w:rFonts w:ascii="Arial" w:hAnsi="Arial" w:cs="Arial"/>
        </w:rPr>
      </w:pPr>
      <w:r w:rsidRPr="00744D03">
        <w:rPr>
          <w:rFonts w:ascii="Arial" w:hAnsi="Arial" w:cs="Arial"/>
        </w:rPr>
        <w:t xml:space="preserve">Le cas échéant, </w:t>
      </w:r>
    </w:p>
    <w:p w14:paraId="1F5155EB" w14:textId="6F8308E3" w:rsidR="0058320C" w:rsidRPr="00744D03" w:rsidRDefault="00211BBD" w:rsidP="00155B73">
      <w:pPr>
        <w:widowControl w:val="0"/>
        <w:spacing w:line="360" w:lineRule="auto"/>
        <w:rPr>
          <w:rFonts w:ascii="Arial" w:hAnsi="Arial" w:cs="Arial"/>
          <w:color w:val="000000"/>
          <w:kern w:val="28"/>
          <w14:cntxtAlts/>
        </w:rPr>
      </w:pPr>
      <w:r w:rsidRPr="00744D03">
        <w:rPr>
          <w:rFonts w:ascii="Arial" w:hAnsi="Arial" w:cs="Arial"/>
          <w:color w:val="000000"/>
          <w:kern w:val="28"/>
          <w14:cntxtAlts/>
        </w:rPr>
        <w:t>Représenté(e) par………………………………………………</w:t>
      </w:r>
      <w:r w:rsidR="0058320C" w:rsidRPr="00744D03">
        <w:rPr>
          <w:rFonts w:ascii="Arial" w:hAnsi="Arial" w:cs="Arial"/>
          <w:color w:val="000000"/>
          <w:kern w:val="28"/>
          <w14:cntxtAlts/>
        </w:rPr>
        <w:t>………</w:t>
      </w:r>
      <w:r w:rsidRPr="00744D03">
        <w:rPr>
          <w:rFonts w:ascii="Arial" w:hAnsi="Arial" w:cs="Arial"/>
          <w:color w:val="000000"/>
          <w:kern w:val="28"/>
          <w14:cntxtAlts/>
        </w:rPr>
        <w:t xml:space="preserve"> Lien de parenté</w:t>
      </w:r>
      <w:r w:rsidR="004F0EEE" w:rsidRPr="00744D03">
        <w:rPr>
          <w:rFonts w:ascii="Arial" w:hAnsi="Arial" w:cs="Arial"/>
          <w:color w:val="000000"/>
          <w:kern w:val="28"/>
          <w14:cntxtAlts/>
        </w:rPr>
        <w:t xml:space="preserve"> (éventuel)</w:t>
      </w:r>
      <w:r w:rsidRPr="00744D03">
        <w:rPr>
          <w:rFonts w:ascii="Arial" w:hAnsi="Arial" w:cs="Arial"/>
          <w:color w:val="000000"/>
          <w:kern w:val="28"/>
          <w14:cntxtAlts/>
        </w:rPr>
        <w:t xml:space="preserve"> </w:t>
      </w:r>
      <w:r w:rsidR="000A731C">
        <w:rPr>
          <w:rFonts w:ascii="Arial" w:hAnsi="Arial" w:cs="Arial"/>
          <w:color w:val="000000"/>
          <w:kern w:val="28"/>
          <w14:cntxtAlts/>
        </w:rPr>
        <w:t>………………</w:t>
      </w:r>
    </w:p>
    <w:p w14:paraId="64A5B3F9" w14:textId="3B08439D" w:rsidR="00211BBD" w:rsidRPr="00744D03" w:rsidRDefault="00211BBD" w:rsidP="00155B73">
      <w:pPr>
        <w:widowControl w:val="0"/>
        <w:spacing w:line="360" w:lineRule="auto"/>
        <w:rPr>
          <w:rFonts w:ascii="Arial" w:hAnsi="Arial" w:cs="Arial"/>
          <w:b/>
          <w:bCs/>
          <w:i/>
          <w:iCs/>
          <w:color w:val="000000"/>
          <w:kern w:val="28"/>
          <w14:cntxtAlts/>
        </w:rPr>
      </w:pPr>
      <w:r w:rsidRPr="00744D03">
        <w:rPr>
          <w:rFonts w:ascii="Arial" w:hAnsi="Arial" w:cs="Arial"/>
          <w:color w:val="000000"/>
          <w:kern w:val="28"/>
          <w14:cntxtAlts/>
        </w:rPr>
        <w:t>Né(e) le …………………………………………………</w:t>
      </w:r>
      <w:r w:rsidR="0058320C" w:rsidRPr="00744D03">
        <w:rPr>
          <w:rFonts w:ascii="Arial" w:hAnsi="Arial" w:cs="Arial"/>
          <w:color w:val="000000"/>
          <w:kern w:val="28"/>
          <w14:cntxtAlts/>
        </w:rPr>
        <w:t xml:space="preserve">…………………. </w:t>
      </w:r>
      <w:r w:rsidRPr="00744D03">
        <w:rPr>
          <w:rFonts w:ascii="Arial" w:hAnsi="Arial" w:cs="Arial"/>
          <w:color w:val="000000"/>
          <w:kern w:val="28"/>
          <w14:cntxtAlts/>
        </w:rPr>
        <w:t xml:space="preserve">à </w:t>
      </w:r>
      <w:r w:rsidR="000A731C">
        <w:rPr>
          <w:rFonts w:ascii="Arial" w:hAnsi="Arial" w:cs="Arial"/>
          <w:color w:val="000000"/>
          <w:kern w:val="28"/>
          <w14:cntxtAlts/>
        </w:rPr>
        <w:t>………………………………………..</w:t>
      </w:r>
    </w:p>
    <w:p w14:paraId="43F64EAB" w14:textId="4716A897" w:rsidR="00211BBD" w:rsidRPr="00744D03" w:rsidRDefault="00211BBD" w:rsidP="00155B73">
      <w:pPr>
        <w:widowControl w:val="0"/>
        <w:spacing w:line="360" w:lineRule="auto"/>
        <w:rPr>
          <w:rFonts w:ascii="Arial" w:hAnsi="Arial" w:cs="Arial"/>
          <w:color w:val="000000"/>
          <w:kern w:val="28"/>
          <w14:cntxtAlts/>
        </w:rPr>
      </w:pPr>
      <w:r w:rsidRPr="00744D03">
        <w:rPr>
          <w:rFonts w:ascii="Arial" w:hAnsi="Arial" w:cs="Arial"/>
          <w:color w:val="000000"/>
          <w:kern w:val="28"/>
          <w14:cntxtAlts/>
        </w:rPr>
        <w:t>Demeurant ………………………………………………………………………………………………</w:t>
      </w:r>
      <w:r w:rsidR="0058320C" w:rsidRPr="00744D03">
        <w:rPr>
          <w:rFonts w:ascii="Arial" w:hAnsi="Arial" w:cs="Arial"/>
          <w:color w:val="000000"/>
          <w:kern w:val="28"/>
          <w14:cntxtAlts/>
        </w:rPr>
        <w:t>…………………………</w:t>
      </w:r>
      <w:r w:rsidR="004F0EEE" w:rsidRPr="00744D03">
        <w:rPr>
          <w:rFonts w:ascii="Arial" w:hAnsi="Arial" w:cs="Arial"/>
          <w:color w:val="000000"/>
          <w:kern w:val="28"/>
          <w14:cntxtAlts/>
        </w:rPr>
        <w:t>…</w:t>
      </w:r>
    </w:p>
    <w:p w14:paraId="5B34CF96" w14:textId="43607041" w:rsidR="00211BBD" w:rsidRPr="00744D03" w:rsidRDefault="00211BBD" w:rsidP="00155B73">
      <w:pPr>
        <w:widowControl w:val="0"/>
        <w:spacing w:line="360" w:lineRule="auto"/>
        <w:rPr>
          <w:rFonts w:ascii="Arial" w:hAnsi="Arial" w:cs="Arial"/>
          <w:color w:val="000000"/>
          <w:kern w:val="28"/>
          <w14:cntxtAlts/>
        </w:rPr>
      </w:pPr>
      <w:r w:rsidRPr="00744D03">
        <w:rPr>
          <w:rFonts w:ascii="Arial" w:hAnsi="Arial" w:cs="Arial"/>
          <w:color w:val="000000"/>
          <w:kern w:val="28"/>
          <w14:cntxtAlts/>
        </w:rPr>
        <w:t>……………………………………………………………………………………………………………</w:t>
      </w:r>
      <w:r w:rsidR="0058320C" w:rsidRPr="00744D03">
        <w:rPr>
          <w:rFonts w:ascii="Arial" w:hAnsi="Arial" w:cs="Arial"/>
          <w:color w:val="000000"/>
          <w:kern w:val="28"/>
          <w14:cntxtAlts/>
        </w:rPr>
        <w:t>………………………………</w:t>
      </w:r>
      <w:r w:rsidR="004F0EEE" w:rsidRPr="00744D03">
        <w:rPr>
          <w:rFonts w:ascii="Arial" w:hAnsi="Arial" w:cs="Arial"/>
          <w:color w:val="000000"/>
          <w:kern w:val="28"/>
          <w14:cntxtAlts/>
        </w:rPr>
        <w:t>………………</w:t>
      </w:r>
      <w:r w:rsidR="000A731C">
        <w:rPr>
          <w:rFonts w:ascii="Arial" w:hAnsi="Arial" w:cs="Arial"/>
          <w:color w:val="000000"/>
          <w:kern w:val="28"/>
          <w14:cntxtAlts/>
        </w:rPr>
        <w:t>…………………………………………………………………………………………..</w:t>
      </w:r>
    </w:p>
    <w:p w14:paraId="3EFE6192" w14:textId="064A787B" w:rsidR="00211BBD" w:rsidRPr="00744D03" w:rsidRDefault="009B4180" w:rsidP="00211BBD">
      <w:pPr>
        <w:widowControl w:val="0"/>
        <w:jc w:val="both"/>
        <w:rPr>
          <w:rFonts w:ascii="Arial" w:hAnsi="Arial" w:cs="Arial"/>
          <w:color w:val="000000"/>
          <w:kern w:val="28"/>
          <w14:cntxtAlts/>
        </w:rPr>
      </w:pPr>
      <w:r w:rsidRPr="00744D03">
        <w:rPr>
          <w:rFonts w:ascii="Arial" w:hAnsi="Arial" w:cs="Arial"/>
          <w:color w:val="000000"/>
          <w:kern w:val="28"/>
          <w14:cntxtAlts/>
        </w:rPr>
        <w:t>Dénommé(e) « le (la) r</w:t>
      </w:r>
      <w:r w:rsidR="00211BBD" w:rsidRPr="00744D03">
        <w:rPr>
          <w:rFonts w:ascii="Arial" w:hAnsi="Arial" w:cs="Arial"/>
          <w:color w:val="000000"/>
          <w:kern w:val="28"/>
          <w14:cntxtAlts/>
        </w:rPr>
        <w:t>eprésentant</w:t>
      </w:r>
      <w:r w:rsidRPr="00744D03">
        <w:rPr>
          <w:rFonts w:ascii="Arial" w:hAnsi="Arial" w:cs="Arial"/>
          <w:color w:val="000000"/>
          <w:kern w:val="28"/>
          <w14:cntxtAlts/>
        </w:rPr>
        <w:t>(e)</w:t>
      </w:r>
      <w:r w:rsidR="00211BBD" w:rsidRPr="00744D03">
        <w:rPr>
          <w:rFonts w:ascii="Arial" w:hAnsi="Arial" w:cs="Arial"/>
          <w:color w:val="000000"/>
          <w:kern w:val="28"/>
          <w14:cntxtAlts/>
        </w:rPr>
        <w:t xml:space="preserve"> légal</w:t>
      </w:r>
      <w:r w:rsidRPr="00744D03">
        <w:rPr>
          <w:rFonts w:ascii="Arial" w:hAnsi="Arial" w:cs="Arial"/>
          <w:color w:val="000000"/>
          <w:kern w:val="28"/>
          <w14:cntxtAlts/>
        </w:rPr>
        <w:t>(e) » dans le présent document :</w:t>
      </w:r>
    </w:p>
    <w:p w14:paraId="3FF1EA64" w14:textId="349002C2" w:rsidR="00211BBD" w:rsidRPr="00744D03" w:rsidRDefault="0058320C" w:rsidP="00211BBD">
      <w:pPr>
        <w:widowControl w:val="0"/>
        <w:tabs>
          <w:tab w:val="left" w:pos="-31680"/>
        </w:tabs>
        <w:ind w:left="1526"/>
        <w:jc w:val="both"/>
        <w:rPr>
          <w:rFonts w:ascii="Arial" w:hAnsi="Arial" w:cs="Arial"/>
          <w:color w:val="000000"/>
          <w:kern w:val="28"/>
          <w14:cntxtAlts/>
        </w:rPr>
      </w:pPr>
      <w:r w:rsidRPr="00744D03">
        <w:rPr>
          <w:rFonts w:ascii="Arial" w:hAnsi="Arial" w:cs="Arial"/>
          <w:bCs/>
        </w:rPr>
        <w:sym w:font="Wingdings" w:char="F0A8"/>
      </w:r>
      <w:r w:rsidRPr="00744D03">
        <w:rPr>
          <w:rFonts w:ascii="Arial" w:hAnsi="Arial" w:cs="Arial"/>
          <w:b/>
        </w:rPr>
        <w:t xml:space="preserve"> </w:t>
      </w:r>
      <w:r w:rsidR="00211BBD" w:rsidRPr="00744D03">
        <w:rPr>
          <w:rFonts w:ascii="Arial" w:hAnsi="Arial" w:cs="Arial"/>
          <w:color w:val="000000"/>
          <w:kern w:val="28"/>
          <w14:cntxtAlts/>
        </w:rPr>
        <w:t xml:space="preserve">Tuteur </w:t>
      </w:r>
    </w:p>
    <w:p w14:paraId="3EB9DBB0" w14:textId="6E7D14A0" w:rsidR="00211BBD" w:rsidRPr="00744D03" w:rsidRDefault="0058320C" w:rsidP="00211BBD">
      <w:pPr>
        <w:widowControl w:val="0"/>
        <w:tabs>
          <w:tab w:val="left" w:pos="-31680"/>
        </w:tabs>
        <w:ind w:left="1526"/>
        <w:jc w:val="both"/>
        <w:rPr>
          <w:rFonts w:ascii="Arial" w:hAnsi="Arial" w:cs="Arial"/>
          <w:color w:val="000000"/>
          <w:kern w:val="28"/>
          <w14:cntxtAlts/>
        </w:rPr>
      </w:pPr>
      <w:r w:rsidRPr="00744D03">
        <w:rPr>
          <w:rFonts w:ascii="Arial" w:hAnsi="Arial" w:cs="Arial"/>
          <w:bCs/>
        </w:rPr>
        <w:sym w:font="Wingdings" w:char="F0A8"/>
      </w:r>
      <w:r w:rsidR="00211BBD" w:rsidRPr="00744D03">
        <w:rPr>
          <w:rFonts w:ascii="Arial" w:hAnsi="Arial" w:cs="Arial"/>
          <w:color w:val="000000"/>
          <w:kern w:val="28"/>
          <w:lang w:val="en-US"/>
          <w14:cntxtAlts/>
        </w:rPr>
        <w:t xml:space="preserve"> </w:t>
      </w:r>
      <w:r w:rsidR="00211BBD" w:rsidRPr="00744D03">
        <w:rPr>
          <w:rFonts w:ascii="Arial" w:hAnsi="Arial" w:cs="Arial"/>
          <w:color w:val="000000"/>
          <w:kern w:val="28"/>
          <w14:cntxtAlts/>
        </w:rPr>
        <w:t xml:space="preserve">Curateur     </w:t>
      </w:r>
    </w:p>
    <w:p w14:paraId="7B2DD536" w14:textId="768C060E" w:rsidR="00211BBD" w:rsidRPr="00744D03" w:rsidRDefault="0058320C" w:rsidP="00211BBD">
      <w:pPr>
        <w:widowControl w:val="0"/>
        <w:tabs>
          <w:tab w:val="left" w:pos="-31680"/>
        </w:tabs>
        <w:ind w:left="1526"/>
        <w:jc w:val="both"/>
        <w:rPr>
          <w:rFonts w:ascii="Arial" w:hAnsi="Arial" w:cs="Arial"/>
          <w:color w:val="000000"/>
          <w:kern w:val="28"/>
          <w14:cntxtAlts/>
        </w:rPr>
      </w:pPr>
      <w:r w:rsidRPr="00744D03">
        <w:rPr>
          <w:rFonts w:ascii="Arial" w:hAnsi="Arial" w:cs="Arial"/>
          <w:bCs/>
        </w:rPr>
        <w:sym w:font="Wingdings" w:char="F0A8"/>
      </w:r>
      <w:r w:rsidR="00211BBD" w:rsidRPr="00744D03">
        <w:rPr>
          <w:rFonts w:ascii="Arial" w:hAnsi="Arial" w:cs="Arial"/>
          <w:color w:val="000000"/>
          <w:kern w:val="28"/>
          <w:lang w:val="en-US"/>
          <w14:cntxtAlts/>
        </w:rPr>
        <w:t xml:space="preserve"> </w:t>
      </w:r>
      <w:r w:rsidR="00211BBD" w:rsidRPr="00744D03">
        <w:rPr>
          <w:rFonts w:ascii="Arial" w:hAnsi="Arial" w:cs="Arial"/>
          <w:color w:val="000000"/>
          <w:kern w:val="28"/>
          <w14:cntxtAlts/>
        </w:rPr>
        <w:t xml:space="preserve">Mandataire judiciaire à la protection des majeurs </w:t>
      </w:r>
    </w:p>
    <w:p w14:paraId="28597680" w14:textId="3AA67886" w:rsidR="00211BBD" w:rsidRPr="00744D03" w:rsidRDefault="0058320C" w:rsidP="00211BBD">
      <w:pPr>
        <w:widowControl w:val="0"/>
        <w:tabs>
          <w:tab w:val="left" w:pos="-31680"/>
        </w:tabs>
        <w:ind w:left="1526"/>
        <w:jc w:val="both"/>
        <w:rPr>
          <w:rFonts w:ascii="Arial" w:hAnsi="Arial" w:cs="Arial"/>
          <w:color w:val="000000"/>
          <w:kern w:val="28"/>
          <w14:cntxtAlts/>
        </w:rPr>
      </w:pPr>
      <w:r w:rsidRPr="00744D03">
        <w:rPr>
          <w:rFonts w:ascii="Arial" w:hAnsi="Arial" w:cs="Arial"/>
          <w:bCs/>
        </w:rPr>
        <w:sym w:font="Wingdings" w:char="F0A8"/>
      </w:r>
      <w:r w:rsidR="00211BBD" w:rsidRPr="00744D03">
        <w:rPr>
          <w:rFonts w:ascii="Arial" w:hAnsi="Arial" w:cs="Arial"/>
          <w:color w:val="000000"/>
          <w:kern w:val="28"/>
          <w:lang w:val="en-US"/>
          <w14:cntxtAlts/>
        </w:rPr>
        <w:t xml:space="preserve"> </w:t>
      </w:r>
      <w:r w:rsidR="00211BBD" w:rsidRPr="00744D03">
        <w:rPr>
          <w:rFonts w:ascii="Arial" w:hAnsi="Arial" w:cs="Arial"/>
          <w:color w:val="000000"/>
          <w:kern w:val="28"/>
          <w14:cntxtAlts/>
        </w:rPr>
        <w:t>Autre</w:t>
      </w:r>
      <w:r w:rsidR="004F0EEE" w:rsidRPr="00744D03">
        <w:rPr>
          <w:rFonts w:ascii="Arial" w:hAnsi="Arial" w:cs="Arial"/>
          <w:color w:val="000000"/>
          <w:kern w:val="28"/>
          <w14:cntxtAlts/>
        </w:rPr>
        <w:t> :</w:t>
      </w:r>
    </w:p>
    <w:p w14:paraId="766EA125" w14:textId="47ACCD02" w:rsidR="00211BBD" w:rsidRPr="00744D03" w:rsidRDefault="00211BBD" w:rsidP="0058320C">
      <w:pPr>
        <w:widowControl w:val="0"/>
        <w:rPr>
          <w:rFonts w:ascii="Arial" w:hAnsi="Arial" w:cs="Arial"/>
          <w:color w:val="000000"/>
          <w:kern w:val="28"/>
          <w14:cntxtAlts/>
        </w:rPr>
      </w:pPr>
    </w:p>
    <w:p w14:paraId="7DDC039D" w14:textId="7FA4360F" w:rsidR="009B4180" w:rsidRPr="00744D03" w:rsidRDefault="009B4180" w:rsidP="009B4180">
      <w:pPr>
        <w:widowControl w:val="0"/>
        <w:jc w:val="both"/>
        <w:rPr>
          <w:rFonts w:ascii="Arial" w:hAnsi="Arial" w:cs="Arial"/>
          <w:color w:val="000000"/>
          <w:kern w:val="28"/>
          <w14:cntxtAlts/>
        </w:rPr>
      </w:pPr>
      <w:r w:rsidRPr="00744D03">
        <w:rPr>
          <w:rFonts w:ascii="Arial" w:hAnsi="Arial" w:cs="Arial"/>
        </w:rPr>
        <w:t>Après avoir pris connaissance des conditions générales de fonctionnement, du livret d’accueil, de la Charte des droits et libertés des personnes âgées dépendantes, de la Charte des droits et libertés des personnes âgées accueillies, du règlement de fonctionnement, annexés au présent contrat,</w:t>
      </w:r>
    </w:p>
    <w:p w14:paraId="0D28F16B" w14:textId="0990E0B6" w:rsidR="00211BBD" w:rsidRPr="00744D03" w:rsidRDefault="00211BBD" w:rsidP="00211BBD">
      <w:pPr>
        <w:tabs>
          <w:tab w:val="left" w:pos="142"/>
        </w:tabs>
        <w:spacing w:after="120" w:line="288" w:lineRule="auto"/>
        <w:jc w:val="both"/>
        <w:rPr>
          <w:rFonts w:ascii="Arial" w:hAnsi="Arial" w:cs="Arial"/>
        </w:rPr>
      </w:pPr>
      <w:r w:rsidRPr="00744D03">
        <w:rPr>
          <w:rFonts w:ascii="Arial" w:hAnsi="Arial" w:cs="Arial"/>
          <w:b/>
        </w:rPr>
        <w:t xml:space="preserve">Il est convenu ce qui suit : </w:t>
      </w:r>
    </w:p>
    <w:p w14:paraId="76C25BC7" w14:textId="74E537AB" w:rsidR="00211BBD" w:rsidRPr="00744D03" w:rsidRDefault="00524E3A" w:rsidP="00211BBD">
      <w:pPr>
        <w:tabs>
          <w:tab w:val="left" w:pos="142"/>
        </w:tabs>
        <w:spacing w:after="120" w:line="288" w:lineRule="auto"/>
        <w:jc w:val="both"/>
        <w:rPr>
          <w:rFonts w:ascii="Arial" w:hAnsi="Arial" w:cs="Arial"/>
        </w:rPr>
      </w:pPr>
      <w:r w:rsidRPr="00744D03">
        <w:rPr>
          <w:rFonts w:ascii="Arial" w:hAnsi="Arial" w:cs="Arial"/>
          <w:b/>
          <w:color w:val="000000" w:themeColor="text1"/>
        </w:rPr>
        <w:t>Madame</w:t>
      </w:r>
      <w:r w:rsidR="00211BBD" w:rsidRPr="00744D03">
        <w:rPr>
          <w:rFonts w:ascii="Arial" w:hAnsi="Arial" w:cs="Arial"/>
          <w:b/>
          <w:color w:val="000000" w:themeColor="text1"/>
        </w:rPr>
        <w:t xml:space="preserve"> / </w:t>
      </w:r>
      <w:r w:rsidRPr="00744D03">
        <w:rPr>
          <w:rFonts w:ascii="Arial" w:hAnsi="Arial" w:cs="Arial"/>
          <w:b/>
          <w:color w:val="000000" w:themeColor="text1"/>
        </w:rPr>
        <w:t>Monsieur</w:t>
      </w:r>
      <w:r w:rsidR="00211BBD" w:rsidRPr="00744D03">
        <w:rPr>
          <w:rFonts w:ascii="Arial" w:hAnsi="Arial" w:cs="Arial"/>
          <w:b/>
          <w:color w:val="000000" w:themeColor="text1"/>
        </w:rPr>
        <w:t xml:space="preserve"> ………………………………………….. </w:t>
      </w:r>
      <w:r w:rsidR="00211BBD" w:rsidRPr="00744D03">
        <w:rPr>
          <w:rFonts w:ascii="Arial" w:hAnsi="Arial" w:cs="Arial"/>
          <w:b/>
        </w:rPr>
        <w:t xml:space="preserve">est admis(e) à </w:t>
      </w:r>
      <w:r w:rsidR="00B24065" w:rsidRPr="00744D03">
        <w:rPr>
          <w:rFonts w:ascii="Arial" w:hAnsi="Arial" w:cs="Arial"/>
          <w:b/>
        </w:rPr>
        <w:t xml:space="preserve">l’EHPAD « Seguin » de CESTAS. </w:t>
      </w:r>
      <w:r w:rsidR="00211BBD" w:rsidRPr="00744D03">
        <w:rPr>
          <w:rFonts w:ascii="Arial" w:hAnsi="Arial" w:cs="Arial"/>
        </w:rPr>
        <w:t xml:space="preserve"> </w:t>
      </w:r>
    </w:p>
    <w:p w14:paraId="1947CD31" w14:textId="77777777" w:rsidR="00211BBD" w:rsidRPr="00744D03" w:rsidRDefault="00211BBD" w:rsidP="00211BBD">
      <w:pPr>
        <w:tabs>
          <w:tab w:val="left" w:pos="142"/>
        </w:tabs>
        <w:spacing w:after="120" w:line="288" w:lineRule="auto"/>
        <w:jc w:val="both"/>
        <w:rPr>
          <w:rFonts w:ascii="Arial" w:hAnsi="Arial" w:cs="Arial"/>
        </w:rPr>
      </w:pPr>
    </w:p>
    <w:p w14:paraId="4EA3F448" w14:textId="77777777" w:rsidR="00211BBD" w:rsidRPr="00744D03" w:rsidRDefault="00211BBD" w:rsidP="00211BBD">
      <w:pPr>
        <w:tabs>
          <w:tab w:val="left" w:pos="142"/>
        </w:tabs>
        <w:spacing w:after="120" w:line="288" w:lineRule="auto"/>
        <w:jc w:val="both"/>
        <w:rPr>
          <w:rFonts w:ascii="Arial" w:hAnsi="Arial" w:cs="Arial"/>
        </w:rPr>
      </w:pPr>
    </w:p>
    <w:p w14:paraId="2FBC6434" w14:textId="50AB3916" w:rsidR="00211BBD" w:rsidRPr="00744D03" w:rsidRDefault="00211BBD" w:rsidP="00211BBD">
      <w:pPr>
        <w:tabs>
          <w:tab w:val="left" w:pos="142"/>
        </w:tabs>
        <w:spacing w:after="120" w:line="288" w:lineRule="auto"/>
        <w:jc w:val="both"/>
        <w:rPr>
          <w:rFonts w:ascii="Arial" w:hAnsi="Arial" w:cs="Arial"/>
        </w:rPr>
      </w:pPr>
      <w:r w:rsidRPr="00744D03">
        <w:rPr>
          <w:rFonts w:ascii="Arial" w:hAnsi="Arial" w:cs="Arial"/>
        </w:rPr>
        <w:br w:type="page"/>
      </w:r>
    </w:p>
    <w:p w14:paraId="540BE684" w14:textId="70FB63D1" w:rsidR="00211BBD" w:rsidRPr="00744D03" w:rsidRDefault="00211BBD" w:rsidP="0058320C">
      <w:pPr>
        <w:spacing w:line="276" w:lineRule="auto"/>
        <w:jc w:val="center"/>
        <w:rPr>
          <w:rFonts w:ascii="Arial" w:hAnsi="Arial" w:cs="Arial"/>
          <w:b/>
          <w:bCs/>
        </w:rPr>
      </w:pPr>
      <w:r w:rsidRPr="00744D03">
        <w:rPr>
          <w:rFonts w:ascii="Arial" w:hAnsi="Arial" w:cs="Arial"/>
          <w:b/>
          <w:bCs/>
        </w:rPr>
        <w:lastRenderedPageBreak/>
        <w:t>Utilisation de ce document en tant que</w:t>
      </w:r>
    </w:p>
    <w:p w14:paraId="67973E53" w14:textId="77777777" w:rsidR="00211BBD" w:rsidRPr="00744D03" w:rsidRDefault="00211BBD" w:rsidP="0058320C">
      <w:pPr>
        <w:spacing w:line="276" w:lineRule="auto"/>
        <w:jc w:val="center"/>
        <w:rPr>
          <w:rFonts w:ascii="Arial" w:hAnsi="Arial" w:cs="Arial"/>
          <w:b/>
          <w:bCs/>
        </w:rPr>
      </w:pPr>
      <w:r w:rsidRPr="00744D03">
        <w:rPr>
          <w:rFonts w:ascii="Arial" w:hAnsi="Arial" w:cs="Arial"/>
          <w:b/>
          <w:bCs/>
          <w:shd w:val="clear" w:color="auto" w:fill="D9D9D9" w:themeFill="background1" w:themeFillShade="D9"/>
        </w:rPr>
        <w:t>Document individuel de prise en charge</w:t>
      </w:r>
    </w:p>
    <w:p w14:paraId="303EF754" w14:textId="77777777" w:rsidR="00211BBD" w:rsidRPr="00744D03" w:rsidRDefault="00211BBD" w:rsidP="0058320C">
      <w:pPr>
        <w:spacing w:line="276" w:lineRule="auto"/>
        <w:rPr>
          <w:rFonts w:ascii="Arial" w:hAnsi="Arial" w:cs="Arial"/>
          <w:b/>
          <w:bCs/>
        </w:rPr>
      </w:pPr>
    </w:p>
    <w:p w14:paraId="619D89E6" w14:textId="77777777" w:rsidR="00211BBD" w:rsidRPr="00744D03" w:rsidRDefault="00211BBD" w:rsidP="0058320C">
      <w:pPr>
        <w:spacing w:line="276" w:lineRule="auto"/>
        <w:rPr>
          <w:rFonts w:ascii="Arial" w:hAnsi="Arial" w:cs="Arial"/>
          <w:b/>
          <w:bCs/>
        </w:rPr>
      </w:pPr>
    </w:p>
    <w:p w14:paraId="2FEABB88" w14:textId="773134F8" w:rsidR="00211BBD" w:rsidRPr="00744D03" w:rsidRDefault="00211BBD" w:rsidP="0058320C">
      <w:pPr>
        <w:spacing w:line="276" w:lineRule="auto"/>
        <w:jc w:val="both"/>
        <w:rPr>
          <w:rFonts w:ascii="Arial" w:hAnsi="Arial" w:cs="Arial"/>
          <w:bCs/>
        </w:rPr>
      </w:pPr>
      <w:r w:rsidRPr="00744D03">
        <w:rPr>
          <w:rFonts w:ascii="Arial" w:hAnsi="Arial" w:cs="Arial"/>
          <w:bCs/>
        </w:rPr>
        <w:t>Le présent document doit être considéré comme étant le document individuel de prise en charge dans l’un des cas indiqués ci-dessous. Dans cette occurrence, il n’est pas signé par le résident.</w:t>
      </w:r>
    </w:p>
    <w:p w14:paraId="5B2914F7" w14:textId="77777777" w:rsidR="00211BBD" w:rsidRPr="00744D03" w:rsidRDefault="00211BBD" w:rsidP="0058320C">
      <w:pPr>
        <w:spacing w:line="276" w:lineRule="auto"/>
        <w:jc w:val="both"/>
        <w:rPr>
          <w:rFonts w:ascii="Arial" w:hAnsi="Arial" w:cs="Arial"/>
          <w:bCs/>
        </w:rPr>
      </w:pPr>
    </w:p>
    <w:p w14:paraId="52162949" w14:textId="6EE7B7A8" w:rsidR="00211BBD" w:rsidRPr="00744D03" w:rsidRDefault="00211BBD" w:rsidP="0058320C">
      <w:pPr>
        <w:spacing w:line="276" w:lineRule="auto"/>
        <w:jc w:val="both"/>
        <w:rPr>
          <w:rFonts w:ascii="Arial" w:hAnsi="Arial" w:cs="Arial"/>
          <w:bCs/>
        </w:rPr>
      </w:pPr>
      <w:r w:rsidRPr="00744D03">
        <w:rPr>
          <w:rFonts w:ascii="Arial" w:hAnsi="Arial" w:cs="Arial"/>
          <w:bCs/>
        </w:rPr>
        <w:sym w:font="Wingdings" w:char="F072"/>
      </w:r>
      <w:r w:rsidRPr="00744D03">
        <w:rPr>
          <w:rFonts w:ascii="Arial" w:hAnsi="Arial" w:cs="Arial"/>
          <w:bCs/>
        </w:rPr>
        <w:t xml:space="preserve"> Le résident ou son représentant légal, ayant </w:t>
      </w:r>
      <w:r w:rsidRPr="00744D03">
        <w:rPr>
          <w:rFonts w:ascii="Arial" w:hAnsi="Arial" w:cs="Arial"/>
          <w:b/>
          <w:bCs/>
        </w:rPr>
        <w:t>refusé de le signer</w:t>
      </w:r>
      <w:r w:rsidR="009B4180" w:rsidRPr="00744D03">
        <w:rPr>
          <w:rFonts w:ascii="Arial" w:hAnsi="Arial" w:cs="Arial"/>
          <w:bCs/>
        </w:rPr>
        <w:t>.</w:t>
      </w:r>
    </w:p>
    <w:p w14:paraId="64404D3E" w14:textId="77777777" w:rsidR="00211BBD" w:rsidRPr="00744D03" w:rsidRDefault="00211BBD" w:rsidP="0058320C">
      <w:pPr>
        <w:spacing w:line="276" w:lineRule="auto"/>
        <w:jc w:val="both"/>
        <w:rPr>
          <w:rFonts w:ascii="Arial" w:hAnsi="Arial" w:cs="Arial"/>
          <w:bCs/>
        </w:rPr>
      </w:pPr>
    </w:p>
    <w:p w14:paraId="61DE1BE6" w14:textId="35CA0B99" w:rsidR="00211BBD" w:rsidRPr="00744D03" w:rsidRDefault="00211BBD" w:rsidP="0058320C">
      <w:pPr>
        <w:spacing w:line="276" w:lineRule="auto"/>
        <w:jc w:val="both"/>
        <w:rPr>
          <w:rFonts w:ascii="Arial" w:hAnsi="Arial" w:cs="Arial"/>
          <w:bCs/>
        </w:rPr>
      </w:pPr>
      <w:r w:rsidRPr="00744D03">
        <w:rPr>
          <w:rFonts w:ascii="Arial" w:hAnsi="Arial" w:cs="Arial"/>
          <w:bCs/>
        </w:rPr>
        <w:sym w:font="Wingdings" w:char="F072"/>
      </w:r>
      <w:r w:rsidRPr="00744D03">
        <w:rPr>
          <w:rFonts w:ascii="Arial" w:hAnsi="Arial" w:cs="Arial"/>
          <w:bCs/>
        </w:rPr>
        <w:t xml:space="preserve"> Le résident, </w:t>
      </w:r>
      <w:r w:rsidRPr="00744D03">
        <w:rPr>
          <w:rFonts w:ascii="Arial" w:hAnsi="Arial" w:cs="Arial"/>
          <w:b/>
          <w:bCs/>
        </w:rPr>
        <w:t>étant dans l’incapacité de signer, mais ne faisant pas l’objet d’une mesure de protection juridique</w:t>
      </w:r>
      <w:r w:rsidRPr="00744D03">
        <w:rPr>
          <w:rFonts w:ascii="Arial" w:hAnsi="Arial" w:cs="Arial"/>
          <w:bCs/>
        </w:rPr>
        <w:t>,</w:t>
      </w:r>
    </w:p>
    <w:p w14:paraId="20E12C89" w14:textId="6657DA12" w:rsidR="00211BBD" w:rsidRPr="00744D03" w:rsidRDefault="00211BBD" w:rsidP="0058320C">
      <w:pPr>
        <w:spacing w:line="276" w:lineRule="auto"/>
        <w:jc w:val="both"/>
        <w:rPr>
          <w:rFonts w:ascii="Arial" w:hAnsi="Arial" w:cs="Arial"/>
          <w:bCs/>
        </w:rPr>
      </w:pPr>
      <w:r w:rsidRPr="00744D03">
        <w:rPr>
          <w:rFonts w:ascii="Arial" w:hAnsi="Arial" w:cs="Arial"/>
          <w:bCs/>
        </w:rPr>
        <w:t>Néanmoins, M</w:t>
      </w:r>
      <w:r w:rsidR="009B4180" w:rsidRPr="00744D03">
        <w:rPr>
          <w:rFonts w:ascii="Arial" w:hAnsi="Arial" w:cs="Arial"/>
          <w:bCs/>
        </w:rPr>
        <w:t>adame / Monsieur …………………………….</w:t>
      </w:r>
      <w:r w:rsidRPr="00744D03">
        <w:rPr>
          <w:rFonts w:ascii="Arial" w:hAnsi="Arial" w:cs="Arial"/>
          <w:bCs/>
        </w:rPr>
        <w:t>………………………………… parent, allié, proch</w:t>
      </w:r>
      <w:r w:rsidR="006451FB" w:rsidRPr="00744D03">
        <w:rPr>
          <w:rFonts w:ascii="Arial" w:hAnsi="Arial" w:cs="Arial"/>
          <w:bCs/>
        </w:rPr>
        <w:t>e</w:t>
      </w:r>
      <w:r w:rsidRPr="00744D03">
        <w:rPr>
          <w:rFonts w:ascii="Arial" w:hAnsi="Arial" w:cs="Arial"/>
          <w:bCs/>
        </w:rPr>
        <w:t>, a été associé à l’élaboration du document</w:t>
      </w:r>
      <w:r w:rsidR="009B4180" w:rsidRPr="00744D03">
        <w:rPr>
          <w:rFonts w:ascii="Arial" w:hAnsi="Arial" w:cs="Arial"/>
          <w:bCs/>
        </w:rPr>
        <w:t>,</w:t>
      </w:r>
      <w:r w:rsidRPr="00744D03">
        <w:rPr>
          <w:rFonts w:ascii="Arial" w:hAnsi="Arial" w:cs="Arial"/>
          <w:bCs/>
        </w:rPr>
        <w:t xml:space="preserve"> dont une copie lui a été remise.</w:t>
      </w:r>
    </w:p>
    <w:p w14:paraId="486B8F76" w14:textId="77777777" w:rsidR="00211BBD" w:rsidRPr="00744D03" w:rsidRDefault="00211BBD" w:rsidP="0058320C">
      <w:pPr>
        <w:spacing w:line="276" w:lineRule="auto"/>
        <w:jc w:val="both"/>
        <w:rPr>
          <w:rFonts w:ascii="Arial" w:hAnsi="Arial" w:cs="Arial"/>
          <w:bCs/>
        </w:rPr>
      </w:pPr>
    </w:p>
    <w:p w14:paraId="75138DCD" w14:textId="5E6A6DE6" w:rsidR="00211BBD" w:rsidRPr="00744D03" w:rsidRDefault="00211BBD" w:rsidP="0058320C">
      <w:pPr>
        <w:spacing w:line="276" w:lineRule="auto"/>
        <w:jc w:val="both"/>
        <w:rPr>
          <w:rFonts w:ascii="Arial" w:hAnsi="Arial" w:cs="Arial"/>
          <w:b/>
          <w:bCs/>
        </w:rPr>
      </w:pPr>
      <w:r w:rsidRPr="00744D03">
        <w:rPr>
          <w:rFonts w:ascii="Arial" w:hAnsi="Arial" w:cs="Arial"/>
          <w:bCs/>
        </w:rPr>
        <w:sym w:font="Wingdings" w:char="F072"/>
      </w:r>
      <w:r w:rsidRPr="00744D03">
        <w:rPr>
          <w:rFonts w:ascii="Arial" w:hAnsi="Arial" w:cs="Arial"/>
          <w:bCs/>
        </w:rPr>
        <w:t xml:space="preserve"> Le résident, </w:t>
      </w:r>
      <w:r w:rsidR="009B4180" w:rsidRPr="00744D03">
        <w:rPr>
          <w:rFonts w:ascii="Arial" w:hAnsi="Arial" w:cs="Arial"/>
          <w:b/>
        </w:rPr>
        <w:t>étant dans l’incapacité de signer,</w:t>
      </w:r>
      <w:r w:rsidR="009B4180" w:rsidRPr="00744D03">
        <w:rPr>
          <w:rFonts w:ascii="Arial" w:hAnsi="Arial" w:cs="Arial"/>
          <w:bCs/>
        </w:rPr>
        <w:t xml:space="preserve"> </w:t>
      </w:r>
      <w:r w:rsidRPr="00744D03">
        <w:rPr>
          <w:rFonts w:ascii="Arial" w:hAnsi="Arial" w:cs="Arial"/>
          <w:b/>
          <w:bCs/>
        </w:rPr>
        <w:t>sous protection juridique mais dont la mesure ne comprend pas la protection de sa personne</w:t>
      </w:r>
      <w:r w:rsidR="009B4180" w:rsidRPr="00744D03">
        <w:rPr>
          <w:rFonts w:ascii="Arial" w:hAnsi="Arial" w:cs="Arial"/>
          <w:b/>
          <w:bCs/>
        </w:rPr>
        <w:t>,</w:t>
      </w:r>
    </w:p>
    <w:p w14:paraId="0A33DF3F" w14:textId="5355C0A0" w:rsidR="00211BBD" w:rsidRPr="00744D03" w:rsidRDefault="00211BBD" w:rsidP="0058320C">
      <w:pPr>
        <w:spacing w:line="276" w:lineRule="auto"/>
        <w:jc w:val="both"/>
        <w:rPr>
          <w:rFonts w:ascii="Arial" w:hAnsi="Arial" w:cs="Arial"/>
          <w:bCs/>
        </w:rPr>
      </w:pPr>
      <w:r w:rsidRPr="00744D03">
        <w:rPr>
          <w:rFonts w:ascii="Arial" w:hAnsi="Arial" w:cs="Arial"/>
          <w:bCs/>
        </w:rPr>
        <w:t>Néanmoins, M</w:t>
      </w:r>
      <w:r w:rsidR="009B4180" w:rsidRPr="00744D03">
        <w:rPr>
          <w:rFonts w:ascii="Arial" w:hAnsi="Arial" w:cs="Arial"/>
          <w:bCs/>
        </w:rPr>
        <w:t>adame / Monsieur ………………………..</w:t>
      </w:r>
      <w:r w:rsidRPr="00744D03">
        <w:rPr>
          <w:rFonts w:ascii="Arial" w:hAnsi="Arial" w:cs="Arial"/>
          <w:bCs/>
        </w:rPr>
        <w:t>………………………………………… parent, allié, proch</w:t>
      </w:r>
      <w:r w:rsidR="006451FB" w:rsidRPr="00744D03">
        <w:rPr>
          <w:rFonts w:ascii="Arial" w:hAnsi="Arial" w:cs="Arial"/>
          <w:bCs/>
        </w:rPr>
        <w:t>e</w:t>
      </w:r>
      <w:r w:rsidRPr="00744D03">
        <w:rPr>
          <w:rFonts w:ascii="Arial" w:hAnsi="Arial" w:cs="Arial"/>
          <w:bCs/>
        </w:rPr>
        <w:t>, dont le mandataire judiciaire à la protection des majeurs ou le subrogé curateur ou le tuteur connaît l’existence, a été associé à l’élaboration du document</w:t>
      </w:r>
      <w:r w:rsidR="009B4180" w:rsidRPr="00744D03">
        <w:rPr>
          <w:rFonts w:ascii="Arial" w:hAnsi="Arial" w:cs="Arial"/>
          <w:bCs/>
        </w:rPr>
        <w:t>,</w:t>
      </w:r>
      <w:r w:rsidRPr="00744D03">
        <w:rPr>
          <w:rFonts w:ascii="Arial" w:hAnsi="Arial" w:cs="Arial"/>
          <w:bCs/>
        </w:rPr>
        <w:t xml:space="preserve"> dont une copie lui a été remise.</w:t>
      </w:r>
    </w:p>
    <w:p w14:paraId="6B762579" w14:textId="77777777" w:rsidR="00211BBD" w:rsidRPr="00744D03" w:rsidRDefault="00211BBD" w:rsidP="0058320C">
      <w:pPr>
        <w:spacing w:line="276" w:lineRule="auto"/>
        <w:jc w:val="both"/>
        <w:rPr>
          <w:rFonts w:ascii="Arial" w:hAnsi="Arial" w:cs="Arial"/>
          <w:bCs/>
        </w:rPr>
      </w:pPr>
    </w:p>
    <w:p w14:paraId="2E8873FE" w14:textId="77777777" w:rsidR="00211BBD" w:rsidRPr="00744D03" w:rsidRDefault="00211BBD" w:rsidP="0058320C">
      <w:pPr>
        <w:spacing w:line="276" w:lineRule="auto"/>
        <w:jc w:val="both"/>
        <w:rPr>
          <w:rFonts w:ascii="Arial" w:hAnsi="Arial" w:cs="Arial"/>
          <w:bCs/>
        </w:rPr>
      </w:pPr>
      <w:r w:rsidRPr="00744D03">
        <w:rPr>
          <w:rFonts w:ascii="Arial" w:hAnsi="Arial" w:cs="Arial"/>
          <w:bCs/>
        </w:rPr>
        <w:sym w:font="Wingdings" w:char="F072"/>
      </w:r>
      <w:r w:rsidRPr="00744D03">
        <w:rPr>
          <w:rFonts w:ascii="Arial" w:hAnsi="Arial" w:cs="Arial"/>
          <w:bCs/>
        </w:rPr>
        <w:t xml:space="preserve"> Le résident bénéficie d’un </w:t>
      </w:r>
      <w:r w:rsidRPr="00744D03">
        <w:rPr>
          <w:rFonts w:ascii="Arial" w:hAnsi="Arial" w:cs="Arial"/>
          <w:b/>
        </w:rPr>
        <w:t>séjour inférieur à deux mois</w:t>
      </w:r>
      <w:r w:rsidRPr="00744D03">
        <w:rPr>
          <w:rFonts w:ascii="Arial" w:hAnsi="Arial" w:cs="Arial"/>
          <w:bCs/>
        </w:rPr>
        <w:t>.</w:t>
      </w:r>
    </w:p>
    <w:p w14:paraId="49CC5B20" w14:textId="77777777" w:rsidR="00211BBD" w:rsidRPr="00744D03" w:rsidRDefault="00211BBD" w:rsidP="00211BBD">
      <w:pPr>
        <w:rPr>
          <w:rFonts w:ascii="Arial" w:hAnsi="Arial" w:cs="Arial"/>
        </w:rPr>
      </w:pPr>
    </w:p>
    <w:p w14:paraId="0E7A05AE" w14:textId="77777777" w:rsidR="0058320C" w:rsidRPr="00744D03" w:rsidRDefault="0058320C" w:rsidP="00211BBD">
      <w:pPr>
        <w:rPr>
          <w:rFonts w:ascii="Arial" w:hAnsi="Arial" w:cs="Arial"/>
        </w:rPr>
      </w:pPr>
    </w:p>
    <w:p w14:paraId="0FDCA198" w14:textId="77777777" w:rsidR="0058320C" w:rsidRPr="00744D03" w:rsidRDefault="0058320C" w:rsidP="00211BBD">
      <w:pPr>
        <w:rPr>
          <w:rFonts w:ascii="Arial" w:hAnsi="Arial" w:cs="Arial"/>
        </w:rPr>
      </w:pPr>
    </w:p>
    <w:p w14:paraId="67D27019" w14:textId="77777777" w:rsidR="0058320C" w:rsidRPr="00744D03" w:rsidRDefault="0058320C" w:rsidP="00211BBD">
      <w:pPr>
        <w:rPr>
          <w:rFonts w:ascii="Arial" w:hAnsi="Arial" w:cs="Arial"/>
        </w:rPr>
      </w:pPr>
    </w:p>
    <w:p w14:paraId="5CD01C6F" w14:textId="77777777" w:rsidR="0058320C" w:rsidRPr="00744D03" w:rsidRDefault="0058320C" w:rsidP="00211BBD">
      <w:pPr>
        <w:rPr>
          <w:rFonts w:ascii="Arial" w:hAnsi="Arial" w:cs="Arial"/>
        </w:rPr>
      </w:pPr>
    </w:p>
    <w:p w14:paraId="3D48E4AC" w14:textId="77777777" w:rsidR="0058320C" w:rsidRPr="00744D03" w:rsidRDefault="0058320C" w:rsidP="00211BBD">
      <w:pPr>
        <w:rPr>
          <w:rFonts w:ascii="Arial" w:hAnsi="Arial" w:cs="Arial"/>
        </w:rPr>
      </w:pPr>
    </w:p>
    <w:p w14:paraId="444D5450" w14:textId="77777777" w:rsidR="0058320C" w:rsidRPr="00744D03" w:rsidRDefault="0058320C" w:rsidP="00211BBD">
      <w:pPr>
        <w:rPr>
          <w:rFonts w:ascii="Arial" w:hAnsi="Arial" w:cs="Arial"/>
        </w:rPr>
      </w:pPr>
    </w:p>
    <w:p w14:paraId="58438988" w14:textId="77777777" w:rsidR="00857F0B" w:rsidRPr="00744D03" w:rsidRDefault="00857F0B" w:rsidP="00211BBD">
      <w:pPr>
        <w:rPr>
          <w:rFonts w:ascii="Arial" w:hAnsi="Arial" w:cs="Arial"/>
        </w:rPr>
      </w:pPr>
    </w:p>
    <w:p w14:paraId="48327EBC" w14:textId="77777777" w:rsidR="00857F0B" w:rsidRPr="00744D03" w:rsidRDefault="00857F0B" w:rsidP="00211BBD">
      <w:pPr>
        <w:rPr>
          <w:rFonts w:ascii="Arial" w:hAnsi="Arial" w:cs="Arial"/>
        </w:rPr>
      </w:pPr>
    </w:p>
    <w:p w14:paraId="09DE3D00" w14:textId="77777777" w:rsidR="00857F0B" w:rsidRPr="00744D03" w:rsidRDefault="00857F0B" w:rsidP="00211BBD">
      <w:pPr>
        <w:rPr>
          <w:rFonts w:ascii="Arial" w:hAnsi="Arial" w:cs="Arial"/>
        </w:rPr>
      </w:pPr>
    </w:p>
    <w:p w14:paraId="04D41731" w14:textId="77777777" w:rsidR="0058320C" w:rsidRPr="00744D03" w:rsidRDefault="0058320C" w:rsidP="00211BBD">
      <w:pPr>
        <w:rPr>
          <w:rFonts w:ascii="Arial" w:hAnsi="Arial" w:cs="Arial"/>
        </w:rPr>
      </w:pPr>
    </w:p>
    <w:p w14:paraId="519FA3A1" w14:textId="13471AB7" w:rsidR="00FE1AC9" w:rsidRPr="00744D03" w:rsidRDefault="009E10AB" w:rsidP="00337D91">
      <w:pPr>
        <w:pStyle w:val="Titre1"/>
        <w:spacing w:after="240"/>
        <w:rPr>
          <w:rFonts w:ascii="Arial" w:hAnsi="Arial" w:cs="Arial"/>
          <w:b/>
          <w:bCs/>
          <w:color w:val="006666"/>
          <w:sz w:val="22"/>
          <w:szCs w:val="22"/>
          <w:u w:val="single"/>
        </w:rPr>
      </w:pPr>
      <w:bookmarkStart w:id="3" w:name="_Toc202796309"/>
      <w:r w:rsidRPr="00744D03">
        <w:rPr>
          <w:rFonts w:ascii="Arial" w:hAnsi="Arial" w:cs="Arial"/>
          <w:b/>
          <w:bCs/>
          <w:color w:val="006666"/>
          <w:sz w:val="22"/>
          <w:szCs w:val="22"/>
          <w:u w:val="single"/>
        </w:rPr>
        <w:lastRenderedPageBreak/>
        <w:t xml:space="preserve">I – </w:t>
      </w:r>
      <w:r w:rsidR="008F105D" w:rsidRPr="00744D03">
        <w:rPr>
          <w:rFonts w:ascii="Arial" w:hAnsi="Arial" w:cs="Arial"/>
          <w:b/>
          <w:bCs/>
          <w:color w:val="006666"/>
          <w:sz w:val="22"/>
          <w:szCs w:val="22"/>
          <w:u w:val="single"/>
        </w:rPr>
        <w:t>MODALITES D’ADMISSION</w:t>
      </w:r>
      <w:bookmarkEnd w:id="3"/>
    </w:p>
    <w:p w14:paraId="5AAE372C" w14:textId="7AC25846" w:rsidR="00FE1AC9" w:rsidRPr="00744D03" w:rsidRDefault="008F105D" w:rsidP="004E47E4">
      <w:pPr>
        <w:pStyle w:val="Titre2"/>
        <w:numPr>
          <w:ilvl w:val="0"/>
          <w:numId w:val="1"/>
        </w:numPr>
        <w:spacing w:before="240" w:after="240"/>
        <w:rPr>
          <w:rFonts w:ascii="Arial" w:hAnsi="Arial" w:cs="Arial"/>
          <w:b/>
          <w:bCs/>
          <w:color w:val="006666"/>
          <w:sz w:val="22"/>
          <w:szCs w:val="22"/>
        </w:rPr>
      </w:pPr>
      <w:bookmarkStart w:id="4" w:name="_Toc202796310"/>
      <w:r w:rsidRPr="00744D03">
        <w:rPr>
          <w:rFonts w:ascii="Arial" w:hAnsi="Arial" w:cs="Arial"/>
          <w:b/>
          <w:bCs/>
          <w:color w:val="006666"/>
          <w:sz w:val="22"/>
          <w:szCs w:val="22"/>
        </w:rPr>
        <w:t>Définition avec l</w:t>
      </w:r>
      <w:r w:rsidR="00856B53" w:rsidRPr="00744D03">
        <w:rPr>
          <w:rFonts w:ascii="Arial" w:hAnsi="Arial" w:cs="Arial"/>
          <w:b/>
          <w:bCs/>
          <w:color w:val="006666"/>
          <w:sz w:val="22"/>
          <w:szCs w:val="22"/>
        </w:rPr>
        <w:t>e résident</w:t>
      </w:r>
      <w:r w:rsidRPr="00744D03">
        <w:rPr>
          <w:rFonts w:ascii="Arial" w:hAnsi="Arial" w:cs="Arial"/>
          <w:b/>
          <w:bCs/>
          <w:color w:val="006666"/>
          <w:sz w:val="22"/>
          <w:szCs w:val="22"/>
        </w:rPr>
        <w:t xml:space="preserve"> ou son représentant légal des conditions d’accueil</w:t>
      </w:r>
      <w:bookmarkEnd w:id="4"/>
    </w:p>
    <w:p w14:paraId="223B0946" w14:textId="7475D6CC" w:rsidR="008F105D" w:rsidRPr="00744D03" w:rsidRDefault="008F105D" w:rsidP="008F105D">
      <w:pPr>
        <w:spacing w:before="240" w:after="240" w:line="276" w:lineRule="auto"/>
        <w:jc w:val="both"/>
        <w:rPr>
          <w:rFonts w:ascii="Arial" w:hAnsi="Arial" w:cs="Arial"/>
        </w:rPr>
      </w:pPr>
      <w:r w:rsidRPr="00744D03">
        <w:rPr>
          <w:rFonts w:ascii="Arial" w:hAnsi="Arial" w:cs="Arial"/>
        </w:rPr>
        <w:t>L’</w:t>
      </w:r>
      <w:r w:rsidR="006130D5" w:rsidRPr="00744D03">
        <w:rPr>
          <w:rFonts w:ascii="Arial" w:hAnsi="Arial" w:cs="Arial"/>
        </w:rPr>
        <w:t>é</w:t>
      </w:r>
      <w:r w:rsidRPr="00744D03">
        <w:rPr>
          <w:rFonts w:ascii="Arial" w:hAnsi="Arial" w:cs="Arial"/>
        </w:rPr>
        <w:t xml:space="preserve">tablissement reçoit des personnes seules ou des couples âgés d’au moins 60 ans. Par dérogation, les personnes de moins de 60 ans peuvent également être admises, en cas d’inaptitude au travail médicalement constatée par la M.D.P.H., sous réserve d’accord préalable du Conseil Départemental. </w:t>
      </w:r>
    </w:p>
    <w:p w14:paraId="4DDF8843" w14:textId="77777777" w:rsidR="008F105D" w:rsidRPr="00744D03" w:rsidRDefault="008F105D" w:rsidP="008F105D">
      <w:pPr>
        <w:spacing w:before="240" w:after="240" w:line="276" w:lineRule="auto"/>
        <w:jc w:val="both"/>
        <w:rPr>
          <w:rFonts w:ascii="Arial" w:hAnsi="Arial" w:cs="Arial"/>
        </w:rPr>
      </w:pPr>
      <w:r w:rsidRPr="00744D03">
        <w:rPr>
          <w:rFonts w:ascii="Arial" w:hAnsi="Arial" w:cs="Arial"/>
        </w:rPr>
        <w:t>L’établissement travaille à préserver l’autonomie de la personne accueillie.</w:t>
      </w:r>
    </w:p>
    <w:p w14:paraId="5C45ABC3" w14:textId="7AB1D667" w:rsidR="008F105D" w:rsidRPr="00744D03" w:rsidRDefault="008F105D" w:rsidP="00FE1AC9">
      <w:pPr>
        <w:spacing w:before="240" w:after="240" w:line="276" w:lineRule="auto"/>
        <w:jc w:val="both"/>
        <w:rPr>
          <w:rFonts w:ascii="Arial" w:hAnsi="Arial" w:cs="Arial"/>
        </w:rPr>
      </w:pPr>
      <w:r w:rsidRPr="00744D03">
        <w:rPr>
          <w:rFonts w:ascii="Arial" w:hAnsi="Arial" w:cs="Arial"/>
        </w:rPr>
        <w:t>Un Projet d’accompagnement personnalisé (PAP) est établi dans les 6 mois, pour l’hébergement permanent. Il précise les objectifs et les prestations adaptées à la personne. Ceux-ci sont si possible actualisés chaque année.</w:t>
      </w:r>
    </w:p>
    <w:p w14:paraId="4351574A" w14:textId="7DFBEE82" w:rsidR="00275482" w:rsidRPr="00744D03" w:rsidRDefault="00275482" w:rsidP="00FE1AC9">
      <w:pPr>
        <w:spacing w:before="240" w:after="240" w:line="276" w:lineRule="auto"/>
        <w:jc w:val="both"/>
        <w:rPr>
          <w:rFonts w:ascii="Arial" w:hAnsi="Arial" w:cs="Arial"/>
        </w:rPr>
      </w:pPr>
      <w:r w:rsidRPr="00744D03">
        <w:rPr>
          <w:rFonts w:ascii="Arial" w:hAnsi="Arial" w:cs="Arial"/>
        </w:rPr>
        <w:t>En fonction du besoin, un avenant peut également être conclu à tout moment pour préciser les éventuelles mesures destinées à limiter la liberté d’aller et venir</w:t>
      </w:r>
      <w:r w:rsidR="00BC5161" w:rsidRPr="00744D03">
        <w:rPr>
          <w:rFonts w:ascii="Arial" w:hAnsi="Arial" w:cs="Arial"/>
        </w:rPr>
        <w:t>.</w:t>
      </w:r>
    </w:p>
    <w:p w14:paraId="3293FC37" w14:textId="7436F1B2" w:rsidR="00FE1AC9" w:rsidRPr="00744D03" w:rsidRDefault="008F105D" w:rsidP="004E47E4">
      <w:pPr>
        <w:pStyle w:val="Titre2"/>
        <w:numPr>
          <w:ilvl w:val="0"/>
          <w:numId w:val="1"/>
        </w:numPr>
        <w:spacing w:before="240" w:after="240"/>
        <w:rPr>
          <w:rFonts w:ascii="Arial" w:hAnsi="Arial" w:cs="Arial"/>
          <w:b/>
          <w:bCs/>
          <w:color w:val="006666"/>
          <w:sz w:val="22"/>
          <w:szCs w:val="22"/>
        </w:rPr>
      </w:pPr>
      <w:bookmarkStart w:id="5" w:name="_Toc202796311"/>
      <w:r w:rsidRPr="00744D03">
        <w:rPr>
          <w:rFonts w:ascii="Arial" w:hAnsi="Arial" w:cs="Arial"/>
          <w:b/>
          <w:bCs/>
          <w:color w:val="006666"/>
          <w:sz w:val="22"/>
          <w:szCs w:val="22"/>
        </w:rPr>
        <w:t>Admission</w:t>
      </w:r>
      <w:bookmarkEnd w:id="5"/>
    </w:p>
    <w:p w14:paraId="4CE45753" w14:textId="66271ABE" w:rsidR="008F105D" w:rsidRPr="00744D03" w:rsidRDefault="008F105D" w:rsidP="008F105D">
      <w:pPr>
        <w:spacing w:line="276" w:lineRule="auto"/>
        <w:jc w:val="both"/>
        <w:rPr>
          <w:rFonts w:ascii="Arial" w:hAnsi="Arial" w:cs="Arial"/>
        </w:rPr>
      </w:pPr>
      <w:r w:rsidRPr="00744D03">
        <w:rPr>
          <w:rFonts w:ascii="Arial" w:hAnsi="Arial" w:cs="Arial"/>
        </w:rPr>
        <w:t xml:space="preserve">L’admission à </w:t>
      </w:r>
      <w:r w:rsidR="00030D39" w:rsidRPr="00744D03">
        <w:rPr>
          <w:rFonts w:ascii="Arial" w:hAnsi="Arial" w:cs="Arial"/>
        </w:rPr>
        <w:t>l’EHPAD « Seguin »</w:t>
      </w:r>
      <w:r w:rsidRPr="00744D03">
        <w:rPr>
          <w:rFonts w:ascii="Arial" w:hAnsi="Arial" w:cs="Arial"/>
        </w:rPr>
        <w:t xml:space="preserve"> est prononcée par </w:t>
      </w:r>
      <w:r w:rsidR="00030D39" w:rsidRPr="00744D03">
        <w:rPr>
          <w:rFonts w:ascii="Arial" w:hAnsi="Arial" w:cs="Arial"/>
        </w:rPr>
        <w:t>le Directeur</w:t>
      </w:r>
      <w:r w:rsidRPr="00744D03">
        <w:rPr>
          <w:rFonts w:ascii="Arial" w:hAnsi="Arial" w:cs="Arial"/>
        </w:rPr>
        <w:t xml:space="preserve">, sur présentation : </w:t>
      </w:r>
    </w:p>
    <w:p w14:paraId="11A48B79" w14:textId="0A80A8CC" w:rsidR="008F105D" w:rsidRPr="00744D03" w:rsidRDefault="008F105D" w:rsidP="004E47E4">
      <w:pPr>
        <w:numPr>
          <w:ilvl w:val="0"/>
          <w:numId w:val="5"/>
        </w:numPr>
        <w:spacing w:line="276" w:lineRule="auto"/>
        <w:jc w:val="both"/>
        <w:rPr>
          <w:rFonts w:ascii="Arial" w:hAnsi="Arial" w:cs="Arial"/>
        </w:rPr>
      </w:pPr>
      <w:r w:rsidRPr="00744D03">
        <w:rPr>
          <w:rFonts w:ascii="Arial" w:hAnsi="Arial" w:cs="Arial"/>
          <w:b/>
        </w:rPr>
        <w:t>Du dossier administratif complet</w:t>
      </w:r>
      <w:r w:rsidRPr="00744D03">
        <w:rPr>
          <w:rFonts w:ascii="Arial" w:hAnsi="Arial" w:cs="Arial"/>
        </w:rPr>
        <w:t xml:space="preserve"> (</w:t>
      </w:r>
      <w:r w:rsidR="006E7C5C" w:rsidRPr="00744D03">
        <w:rPr>
          <w:rFonts w:ascii="Arial" w:hAnsi="Arial" w:cs="Arial"/>
        </w:rPr>
        <w:t>cf. pièces complémentaires à fournir</w:t>
      </w:r>
      <w:r w:rsidRPr="00744D03">
        <w:rPr>
          <w:rFonts w:ascii="Arial" w:hAnsi="Arial" w:cs="Arial"/>
        </w:rPr>
        <w:t>),</w:t>
      </w:r>
    </w:p>
    <w:p w14:paraId="70875F85" w14:textId="3646F455" w:rsidR="008F105D" w:rsidRPr="00744D03" w:rsidRDefault="008F105D" w:rsidP="004E47E4">
      <w:pPr>
        <w:numPr>
          <w:ilvl w:val="0"/>
          <w:numId w:val="5"/>
        </w:numPr>
        <w:spacing w:line="276" w:lineRule="auto"/>
        <w:jc w:val="both"/>
        <w:rPr>
          <w:rFonts w:ascii="Arial" w:hAnsi="Arial" w:cs="Arial"/>
        </w:rPr>
      </w:pPr>
      <w:r w:rsidRPr="00744D03">
        <w:rPr>
          <w:rFonts w:ascii="Arial" w:hAnsi="Arial" w:cs="Arial"/>
          <w:b/>
        </w:rPr>
        <w:t xml:space="preserve">De l’avis favorable du médecin coordonnateur de l’EHPAD et </w:t>
      </w:r>
      <w:r w:rsidR="00357B0D" w:rsidRPr="00744D03">
        <w:rPr>
          <w:rFonts w:ascii="Arial" w:hAnsi="Arial" w:cs="Arial"/>
          <w:b/>
        </w:rPr>
        <w:t>du</w:t>
      </w:r>
      <w:r w:rsidRPr="00744D03">
        <w:rPr>
          <w:rFonts w:ascii="Arial" w:hAnsi="Arial" w:cs="Arial"/>
          <w:b/>
        </w:rPr>
        <w:t xml:space="preserve"> cadre de santé</w:t>
      </w:r>
      <w:r w:rsidRPr="00744D03">
        <w:rPr>
          <w:rFonts w:ascii="Arial" w:hAnsi="Arial" w:cs="Arial"/>
        </w:rPr>
        <w:t>, après étude du dossier médical d’admission,</w:t>
      </w:r>
    </w:p>
    <w:p w14:paraId="03F20300" w14:textId="4742160D" w:rsidR="008F105D" w:rsidRPr="00744D03" w:rsidRDefault="008F105D" w:rsidP="004E47E4">
      <w:pPr>
        <w:numPr>
          <w:ilvl w:val="0"/>
          <w:numId w:val="5"/>
        </w:numPr>
        <w:spacing w:line="276" w:lineRule="auto"/>
        <w:jc w:val="both"/>
        <w:rPr>
          <w:rFonts w:ascii="Arial" w:hAnsi="Arial" w:cs="Arial"/>
          <w:b/>
        </w:rPr>
      </w:pPr>
      <w:r w:rsidRPr="00744D03">
        <w:rPr>
          <w:rFonts w:ascii="Arial" w:hAnsi="Arial" w:cs="Arial"/>
          <w:b/>
        </w:rPr>
        <w:t>Après la signature du contrat de séjour par les deux parties</w:t>
      </w:r>
      <w:r w:rsidRPr="00744D03">
        <w:rPr>
          <w:rFonts w:ascii="Arial" w:hAnsi="Arial" w:cs="Arial"/>
          <w:bCs/>
        </w:rPr>
        <w:t>.</w:t>
      </w:r>
    </w:p>
    <w:p w14:paraId="50B23CB6" w14:textId="5E65E601" w:rsidR="008F105D" w:rsidRPr="00744D03" w:rsidRDefault="008F105D" w:rsidP="008F105D">
      <w:pPr>
        <w:spacing w:line="276" w:lineRule="auto"/>
        <w:jc w:val="both"/>
        <w:rPr>
          <w:rFonts w:ascii="Arial" w:hAnsi="Arial" w:cs="Arial"/>
        </w:rPr>
      </w:pPr>
      <w:r w:rsidRPr="00744D03">
        <w:rPr>
          <w:rFonts w:ascii="Arial" w:hAnsi="Arial" w:cs="Arial"/>
        </w:rPr>
        <w:t>Le dossier médical actualisé par le médecin traitant, dans le respect des règles déontologiques de confidentialité de transmissions des informations médicales, doit être remis au plus tard le jour de la signature du contrat.</w:t>
      </w:r>
    </w:p>
    <w:p w14:paraId="50BF4DDB" w14:textId="06359B65" w:rsidR="008F105D" w:rsidRPr="00744D03" w:rsidRDefault="008F105D" w:rsidP="001640DC">
      <w:pPr>
        <w:spacing w:line="276" w:lineRule="auto"/>
        <w:jc w:val="both"/>
        <w:rPr>
          <w:rFonts w:ascii="Arial" w:hAnsi="Arial" w:cs="Arial"/>
        </w:rPr>
      </w:pPr>
      <w:r w:rsidRPr="00744D03">
        <w:rPr>
          <w:rFonts w:ascii="Arial" w:hAnsi="Arial" w:cs="Arial"/>
        </w:rPr>
        <w:t>Tout changement relatif à la situation administrative ou médicale de la personne hébergée doit être signalé dans les plus brefs délais auprès du secrétariat. Les justificatifs doivent être impérativement fournis.</w:t>
      </w:r>
    </w:p>
    <w:p w14:paraId="2B793A05" w14:textId="56330969" w:rsidR="009E10AB" w:rsidRPr="00744D03" w:rsidRDefault="008F105D" w:rsidP="004E47E4">
      <w:pPr>
        <w:pStyle w:val="Titre2"/>
        <w:numPr>
          <w:ilvl w:val="0"/>
          <w:numId w:val="1"/>
        </w:numPr>
        <w:spacing w:before="240" w:after="240"/>
        <w:rPr>
          <w:rFonts w:ascii="Arial" w:hAnsi="Arial" w:cs="Arial"/>
          <w:b/>
          <w:bCs/>
          <w:color w:val="006666"/>
          <w:sz w:val="22"/>
          <w:szCs w:val="22"/>
        </w:rPr>
      </w:pPr>
      <w:bookmarkStart w:id="6" w:name="_Toc202796312"/>
      <w:r w:rsidRPr="00744D03">
        <w:rPr>
          <w:rFonts w:ascii="Arial" w:hAnsi="Arial" w:cs="Arial"/>
          <w:b/>
          <w:bCs/>
          <w:color w:val="006666"/>
          <w:sz w:val="22"/>
          <w:szCs w:val="22"/>
        </w:rPr>
        <w:t>Durée du séjour</w:t>
      </w:r>
      <w:bookmarkEnd w:id="6"/>
    </w:p>
    <w:p w14:paraId="3DFFF2C1" w14:textId="70E5A2B3" w:rsidR="008F105D" w:rsidRPr="00744D03" w:rsidRDefault="008F105D" w:rsidP="009F234B">
      <w:pPr>
        <w:spacing w:before="240" w:after="240" w:line="276" w:lineRule="auto"/>
        <w:rPr>
          <w:rFonts w:ascii="Arial" w:hAnsi="Arial" w:cs="Arial"/>
          <w:b/>
        </w:rPr>
      </w:pPr>
      <w:r w:rsidRPr="00744D03">
        <w:rPr>
          <w:rFonts w:ascii="Arial" w:hAnsi="Arial" w:cs="Arial"/>
        </w:rPr>
        <w:t xml:space="preserve">Le présent contrat est conclu pour </w:t>
      </w:r>
      <w:r w:rsidRPr="00744D03">
        <w:rPr>
          <w:rFonts w:ascii="Arial" w:hAnsi="Arial" w:cs="Arial"/>
          <w:b/>
        </w:rPr>
        <w:t xml:space="preserve">une durée indéterminée à compter du </w:t>
      </w:r>
      <w:r w:rsidR="009F234B">
        <w:rPr>
          <w:rFonts w:ascii="Arial" w:hAnsi="Arial" w:cs="Arial"/>
          <w:b/>
        </w:rPr>
        <w:t>…………………………………..</w:t>
      </w:r>
    </w:p>
    <w:p w14:paraId="1F10B6EC" w14:textId="77777777" w:rsidR="008F105D" w:rsidRPr="00744D03" w:rsidRDefault="008F105D" w:rsidP="008F105D">
      <w:pPr>
        <w:spacing w:before="240" w:after="240" w:line="276" w:lineRule="auto"/>
        <w:jc w:val="both"/>
        <w:rPr>
          <w:rFonts w:ascii="Arial" w:hAnsi="Arial" w:cs="Arial"/>
        </w:rPr>
      </w:pPr>
      <w:r w:rsidRPr="00744D03">
        <w:rPr>
          <w:rFonts w:ascii="Arial" w:hAnsi="Arial" w:cs="Arial"/>
        </w:rPr>
        <w:t>La date d'entrée du résident est fixée par les deux parties.</w:t>
      </w:r>
    </w:p>
    <w:p w14:paraId="1DD66D86" w14:textId="4F612EFA" w:rsidR="00275482" w:rsidRPr="00744D03" w:rsidRDefault="008F105D" w:rsidP="00616FDD">
      <w:pPr>
        <w:spacing w:before="240" w:after="240" w:line="276" w:lineRule="auto"/>
        <w:jc w:val="both"/>
        <w:rPr>
          <w:rFonts w:ascii="Arial" w:hAnsi="Arial" w:cs="Arial"/>
        </w:rPr>
      </w:pPr>
      <w:r w:rsidRPr="00744D03">
        <w:rPr>
          <w:rFonts w:ascii="Arial" w:hAnsi="Arial" w:cs="Arial"/>
        </w:rPr>
        <w:t>Elle correspond, sauf cas de force majeure, à la date de départ de la facturation des prestations d’hébergement, même si le résident décide d'arriver à une date ultérieure.</w:t>
      </w:r>
    </w:p>
    <w:p w14:paraId="3DC37886" w14:textId="5D2D6D4B" w:rsidR="00FE1AC9" w:rsidRPr="00744D03" w:rsidRDefault="009E10AB" w:rsidP="00321151">
      <w:pPr>
        <w:pStyle w:val="Titre1"/>
        <w:spacing w:after="240"/>
        <w:rPr>
          <w:rFonts w:ascii="Arial" w:hAnsi="Arial" w:cs="Arial"/>
          <w:b/>
          <w:bCs/>
          <w:color w:val="006666"/>
          <w:sz w:val="22"/>
          <w:szCs w:val="22"/>
          <w:u w:val="single"/>
        </w:rPr>
      </w:pPr>
      <w:bookmarkStart w:id="7" w:name="_Toc202796313"/>
      <w:r w:rsidRPr="00744D03">
        <w:rPr>
          <w:rFonts w:ascii="Arial" w:hAnsi="Arial" w:cs="Arial"/>
          <w:b/>
          <w:bCs/>
          <w:color w:val="006666"/>
          <w:sz w:val="22"/>
          <w:szCs w:val="22"/>
          <w:u w:val="single"/>
        </w:rPr>
        <w:t xml:space="preserve">II </w:t>
      </w:r>
      <w:r w:rsidR="00FE1AC9" w:rsidRPr="00744D03">
        <w:rPr>
          <w:rFonts w:ascii="Arial" w:hAnsi="Arial" w:cs="Arial"/>
          <w:b/>
          <w:bCs/>
          <w:color w:val="006666"/>
          <w:sz w:val="22"/>
          <w:szCs w:val="22"/>
          <w:u w:val="single"/>
        </w:rPr>
        <w:t>–</w:t>
      </w:r>
      <w:r w:rsidRPr="00744D03">
        <w:rPr>
          <w:rFonts w:ascii="Arial" w:hAnsi="Arial" w:cs="Arial"/>
          <w:b/>
          <w:bCs/>
          <w:color w:val="006666"/>
          <w:sz w:val="22"/>
          <w:szCs w:val="22"/>
          <w:u w:val="single"/>
        </w:rPr>
        <w:t xml:space="preserve"> </w:t>
      </w:r>
      <w:r w:rsidR="008F105D" w:rsidRPr="00744D03">
        <w:rPr>
          <w:rFonts w:ascii="Arial" w:hAnsi="Arial" w:cs="Arial"/>
          <w:b/>
          <w:bCs/>
          <w:color w:val="006666"/>
          <w:sz w:val="22"/>
          <w:szCs w:val="22"/>
          <w:u w:val="single"/>
        </w:rPr>
        <w:t>PRESTATIONS ASSUREES PAR L’ETABLISSEMENT</w:t>
      </w:r>
      <w:bookmarkEnd w:id="7"/>
    </w:p>
    <w:p w14:paraId="4F169886" w14:textId="77777777" w:rsidR="00856B53" w:rsidRPr="00744D03" w:rsidRDefault="008F105D" w:rsidP="008F105D">
      <w:pPr>
        <w:spacing w:before="240" w:after="240" w:line="276" w:lineRule="auto"/>
        <w:jc w:val="both"/>
        <w:rPr>
          <w:rFonts w:ascii="Arial" w:hAnsi="Arial" w:cs="Arial"/>
        </w:rPr>
      </w:pPr>
      <w:r w:rsidRPr="00744D03">
        <w:rPr>
          <w:rFonts w:ascii="Arial" w:hAnsi="Arial" w:cs="Arial"/>
        </w:rPr>
        <w:t>Les modalités de fonctionnement sont définies dans le document "Règlement de fonctionnement" joint et remis au résident avec le présent contrat.</w:t>
      </w:r>
    </w:p>
    <w:p w14:paraId="0A20F9D1" w14:textId="05EF87A2" w:rsidR="00856B53" w:rsidRPr="00744D03" w:rsidRDefault="00856B53" w:rsidP="008F105D">
      <w:pPr>
        <w:spacing w:before="240" w:after="240" w:line="276" w:lineRule="auto"/>
        <w:jc w:val="both"/>
        <w:rPr>
          <w:rFonts w:ascii="Arial" w:hAnsi="Arial" w:cs="Arial"/>
        </w:rPr>
      </w:pPr>
      <w:r w:rsidRPr="00744D03">
        <w:rPr>
          <w:rFonts w:ascii="Arial" w:hAnsi="Arial" w:cs="Arial"/>
        </w:rPr>
        <w:t>Les prestations ci-dessous énumérées, conformes au socle minimal de prestations défini à l’article L. 314-2 du Code de l’Action Sociale et des Familles</w:t>
      </w:r>
      <w:r w:rsidR="00C451DB" w:rsidRPr="00744D03">
        <w:rPr>
          <w:rFonts w:ascii="Arial" w:hAnsi="Arial" w:cs="Arial"/>
        </w:rPr>
        <w:t>, sont assurées dans les conditions et les limites fixées par ce règlement de fonctionnement.</w:t>
      </w:r>
    </w:p>
    <w:p w14:paraId="0F25FDDE" w14:textId="2C0A2894" w:rsidR="008F105D" w:rsidRPr="00744D03" w:rsidRDefault="008F105D" w:rsidP="008F105D">
      <w:pPr>
        <w:spacing w:before="240" w:after="240" w:line="276" w:lineRule="auto"/>
        <w:jc w:val="both"/>
        <w:rPr>
          <w:rFonts w:ascii="Arial" w:hAnsi="Arial" w:cs="Arial"/>
        </w:rPr>
      </w:pPr>
      <w:r w:rsidRPr="00744D03">
        <w:rPr>
          <w:rFonts w:ascii="Arial" w:hAnsi="Arial" w:cs="Arial"/>
        </w:rPr>
        <w:t>Tout changement notable dans les prestations assurées par l'établissement doit faire l'objet d'un avenant.</w:t>
      </w:r>
    </w:p>
    <w:p w14:paraId="322196CC" w14:textId="1E1F79C6" w:rsidR="008F105D" w:rsidRPr="00744D03" w:rsidRDefault="008F105D" w:rsidP="008F105D">
      <w:pPr>
        <w:spacing w:before="240" w:after="240" w:line="276" w:lineRule="auto"/>
        <w:jc w:val="both"/>
        <w:rPr>
          <w:rFonts w:ascii="Arial" w:hAnsi="Arial" w:cs="Arial"/>
        </w:rPr>
      </w:pPr>
      <w:r w:rsidRPr="00744D03">
        <w:rPr>
          <w:rFonts w:ascii="Arial" w:hAnsi="Arial" w:cs="Arial"/>
        </w:rPr>
        <w:lastRenderedPageBreak/>
        <w:t xml:space="preserve">Les tarifs résultant d'une décision des autorités de tarification (Conseil Départemental ou Agence Régionale de Santé) et qui s'imposent à l'établissement sont portés à la connaissance du résident ou de son représentant légal. Toutes modifications leur sont communiquées. </w:t>
      </w:r>
    </w:p>
    <w:p w14:paraId="000E3479" w14:textId="30DD9F08" w:rsidR="009E10AB" w:rsidRPr="00744D03" w:rsidRDefault="00C451DB" w:rsidP="004E47E4">
      <w:pPr>
        <w:pStyle w:val="Titre2"/>
        <w:numPr>
          <w:ilvl w:val="0"/>
          <w:numId w:val="2"/>
        </w:numPr>
        <w:spacing w:before="240" w:after="240"/>
        <w:rPr>
          <w:rFonts w:ascii="Arial" w:hAnsi="Arial" w:cs="Arial"/>
          <w:b/>
          <w:bCs/>
          <w:color w:val="006666"/>
          <w:sz w:val="22"/>
          <w:szCs w:val="22"/>
        </w:rPr>
      </w:pPr>
      <w:bookmarkStart w:id="8" w:name="_Toc202796314"/>
      <w:r w:rsidRPr="00744D03">
        <w:rPr>
          <w:rFonts w:ascii="Arial" w:hAnsi="Arial" w:cs="Arial"/>
          <w:b/>
          <w:bCs/>
          <w:color w:val="006666"/>
          <w:sz w:val="22"/>
          <w:szCs w:val="22"/>
        </w:rPr>
        <w:t>P</w:t>
      </w:r>
      <w:r w:rsidR="008F105D" w:rsidRPr="00744D03">
        <w:rPr>
          <w:rFonts w:ascii="Arial" w:hAnsi="Arial" w:cs="Arial"/>
          <w:b/>
          <w:bCs/>
          <w:color w:val="006666"/>
          <w:sz w:val="22"/>
          <w:szCs w:val="22"/>
        </w:rPr>
        <w:t>restations administratives générales</w:t>
      </w:r>
      <w:bookmarkEnd w:id="8"/>
    </w:p>
    <w:p w14:paraId="311A2495" w14:textId="409F2E06" w:rsidR="00D255FE" w:rsidRPr="00744D03" w:rsidRDefault="00D255FE" w:rsidP="008F105D">
      <w:pPr>
        <w:spacing w:before="240" w:after="240" w:line="276" w:lineRule="auto"/>
        <w:jc w:val="both"/>
        <w:rPr>
          <w:rFonts w:ascii="Arial" w:hAnsi="Arial" w:cs="Arial"/>
        </w:rPr>
      </w:pPr>
      <w:r w:rsidRPr="00744D03">
        <w:rPr>
          <w:rFonts w:ascii="Arial" w:hAnsi="Arial" w:cs="Arial"/>
        </w:rPr>
        <w:t xml:space="preserve">L’EHPAD « Seguin » comprend 92 lits et places, dont 80 lits d’hébergement permanent, </w:t>
      </w:r>
      <w:r w:rsidR="008F3518" w:rsidRPr="00744D03">
        <w:rPr>
          <w:rFonts w:ascii="Arial" w:hAnsi="Arial" w:cs="Arial"/>
        </w:rPr>
        <w:t>5</w:t>
      </w:r>
      <w:r w:rsidRPr="00744D03">
        <w:rPr>
          <w:rFonts w:ascii="Arial" w:hAnsi="Arial" w:cs="Arial"/>
        </w:rPr>
        <w:t xml:space="preserve"> lits d’hébergement temporaire</w:t>
      </w:r>
      <w:r w:rsidR="008F3518" w:rsidRPr="00744D03">
        <w:rPr>
          <w:rFonts w:ascii="Arial" w:hAnsi="Arial" w:cs="Arial"/>
        </w:rPr>
        <w:t>, 1 lit d’</w:t>
      </w:r>
      <w:r w:rsidR="00FE4349" w:rsidRPr="00744D03">
        <w:rPr>
          <w:rFonts w:ascii="Arial" w:hAnsi="Arial" w:cs="Arial"/>
        </w:rPr>
        <w:t>H</w:t>
      </w:r>
      <w:r w:rsidR="008F3518" w:rsidRPr="00744D03">
        <w:rPr>
          <w:rFonts w:ascii="Arial" w:hAnsi="Arial" w:cs="Arial"/>
        </w:rPr>
        <w:t xml:space="preserve">ébergement </w:t>
      </w:r>
      <w:r w:rsidR="00FE4349" w:rsidRPr="00744D03">
        <w:rPr>
          <w:rFonts w:ascii="Arial" w:hAnsi="Arial" w:cs="Arial"/>
        </w:rPr>
        <w:t xml:space="preserve">Temporaire en Sortie d’Hospitalisation (HTSH) </w:t>
      </w:r>
      <w:r w:rsidRPr="00744D03">
        <w:rPr>
          <w:rFonts w:ascii="Arial" w:hAnsi="Arial" w:cs="Arial"/>
        </w:rPr>
        <w:t xml:space="preserve">et 6 places d’accueil de jour. </w:t>
      </w:r>
      <w:r w:rsidR="00CF5B59" w:rsidRPr="00744D03">
        <w:rPr>
          <w:rFonts w:ascii="Arial" w:hAnsi="Arial" w:cs="Arial"/>
        </w:rPr>
        <w:t>L’établissement propose aussi un Pôle d’activités et de soins adaptés</w:t>
      </w:r>
      <w:r w:rsidR="00887172" w:rsidRPr="00744D03">
        <w:rPr>
          <w:rFonts w:ascii="Arial" w:hAnsi="Arial" w:cs="Arial"/>
        </w:rPr>
        <w:t xml:space="preserve"> (PASA</w:t>
      </w:r>
      <w:r w:rsidR="008F3518" w:rsidRPr="00744D03">
        <w:rPr>
          <w:rFonts w:ascii="Arial" w:hAnsi="Arial" w:cs="Arial"/>
        </w:rPr>
        <w:t xml:space="preserve">) au bénéfice des résidents, d’une capacité de 12 places. </w:t>
      </w:r>
    </w:p>
    <w:p w14:paraId="1187EC62" w14:textId="5B1B653B" w:rsidR="008F105D" w:rsidRPr="00744D03" w:rsidRDefault="008F105D" w:rsidP="00321151">
      <w:pPr>
        <w:spacing w:before="240" w:after="240" w:line="276" w:lineRule="auto"/>
        <w:jc w:val="both"/>
        <w:rPr>
          <w:rFonts w:ascii="Arial" w:hAnsi="Arial" w:cs="Arial"/>
        </w:rPr>
      </w:pPr>
      <w:r w:rsidRPr="00744D03">
        <w:rPr>
          <w:rFonts w:ascii="Arial" w:hAnsi="Arial" w:cs="Arial"/>
        </w:rPr>
        <w:t>La gestion administrative de l'ensemble du séjour, l’élaboration et le suivi du contrat de séjour, de ses annexes et ses avenants ainsi que les prestations comptables, juridiques et budgétaires d'administration générale sont inclus dans le prix de journée.</w:t>
      </w:r>
    </w:p>
    <w:p w14:paraId="1EB65D8A" w14:textId="7C20C656" w:rsidR="003D2E39" w:rsidRPr="00744D03" w:rsidRDefault="00E960A1" w:rsidP="004E47E4">
      <w:pPr>
        <w:pStyle w:val="Titre2"/>
        <w:numPr>
          <w:ilvl w:val="0"/>
          <w:numId w:val="2"/>
        </w:numPr>
        <w:spacing w:before="240" w:after="240"/>
        <w:rPr>
          <w:rFonts w:ascii="Arial" w:hAnsi="Arial" w:cs="Arial"/>
          <w:b/>
          <w:bCs/>
          <w:color w:val="006666"/>
          <w:sz w:val="22"/>
          <w:szCs w:val="22"/>
        </w:rPr>
      </w:pPr>
      <w:bookmarkStart w:id="9" w:name="_Toc202796315"/>
      <w:r w:rsidRPr="00744D03">
        <w:rPr>
          <w:rFonts w:ascii="Arial" w:hAnsi="Arial" w:cs="Arial"/>
          <w:b/>
          <w:bCs/>
          <w:color w:val="006666"/>
          <w:sz w:val="22"/>
          <w:szCs w:val="22"/>
        </w:rPr>
        <w:t>Prestations</w:t>
      </w:r>
      <w:r w:rsidR="008F105D" w:rsidRPr="00744D03">
        <w:rPr>
          <w:rFonts w:ascii="Arial" w:hAnsi="Arial" w:cs="Arial"/>
          <w:b/>
          <w:bCs/>
          <w:color w:val="006666"/>
          <w:sz w:val="22"/>
          <w:szCs w:val="22"/>
        </w:rPr>
        <w:t xml:space="preserve"> d’accueil hôtelier</w:t>
      </w:r>
      <w:bookmarkEnd w:id="9"/>
    </w:p>
    <w:p w14:paraId="65AEA6F6" w14:textId="3425110A" w:rsidR="008F105D" w:rsidRPr="00744D03" w:rsidRDefault="008F105D" w:rsidP="008F105D">
      <w:pPr>
        <w:spacing w:before="240" w:after="240" w:line="276" w:lineRule="auto"/>
        <w:jc w:val="both"/>
        <w:rPr>
          <w:rFonts w:ascii="Arial" w:hAnsi="Arial" w:cs="Arial"/>
          <w:b/>
        </w:rPr>
      </w:pPr>
      <w:r w:rsidRPr="00744D03">
        <w:rPr>
          <w:rFonts w:ascii="Arial" w:hAnsi="Arial" w:cs="Arial"/>
        </w:rPr>
        <w:t>A la date de la signature du contrat, l</w:t>
      </w:r>
      <w:r w:rsidR="00C451DB" w:rsidRPr="00744D03">
        <w:rPr>
          <w:rFonts w:ascii="Arial" w:hAnsi="Arial" w:cs="Arial"/>
        </w:rPr>
        <w:t xml:space="preserve">a </w:t>
      </w:r>
      <w:r w:rsidR="00C451DB" w:rsidRPr="00744D03">
        <w:rPr>
          <w:rFonts w:ascii="Arial" w:hAnsi="Arial" w:cs="Arial"/>
          <w:b/>
          <w:bCs/>
        </w:rPr>
        <w:t>chambre n°</w:t>
      </w:r>
      <w:r w:rsidRPr="00744D03">
        <w:rPr>
          <w:rFonts w:ascii="Arial" w:hAnsi="Arial" w:cs="Arial"/>
          <w:b/>
          <w:bCs/>
        </w:rPr>
        <w:t xml:space="preserve"> ……….</w:t>
      </w:r>
      <w:r w:rsidRPr="00744D03">
        <w:rPr>
          <w:rFonts w:ascii="Arial" w:hAnsi="Arial" w:cs="Arial"/>
          <w:b/>
        </w:rPr>
        <w:t xml:space="preserve"> </w:t>
      </w:r>
      <w:r w:rsidRPr="00744D03">
        <w:rPr>
          <w:rFonts w:ascii="Arial" w:hAnsi="Arial" w:cs="Arial"/>
          <w:bCs/>
        </w:rPr>
        <w:t>est attribué</w:t>
      </w:r>
      <w:r w:rsidR="00C451DB" w:rsidRPr="00744D03">
        <w:rPr>
          <w:rFonts w:ascii="Arial" w:hAnsi="Arial" w:cs="Arial"/>
          <w:bCs/>
        </w:rPr>
        <w:t>e</w:t>
      </w:r>
      <w:r w:rsidRPr="00744D03">
        <w:rPr>
          <w:rFonts w:ascii="Arial" w:hAnsi="Arial" w:cs="Arial"/>
          <w:bCs/>
        </w:rPr>
        <w:t xml:space="preserve"> </w:t>
      </w:r>
      <w:r w:rsidR="00C451DB" w:rsidRPr="00744D03">
        <w:rPr>
          <w:rFonts w:ascii="Arial" w:hAnsi="Arial" w:cs="Arial"/>
          <w:bCs/>
        </w:rPr>
        <w:t>au résident.</w:t>
      </w:r>
    </w:p>
    <w:p w14:paraId="78480667" w14:textId="656AE6F7" w:rsidR="008F105D" w:rsidRPr="00744D03" w:rsidRDefault="008F105D" w:rsidP="008F105D">
      <w:pPr>
        <w:spacing w:before="240" w:after="240" w:line="276" w:lineRule="auto"/>
        <w:jc w:val="both"/>
        <w:rPr>
          <w:rFonts w:ascii="Arial" w:hAnsi="Arial" w:cs="Arial"/>
        </w:rPr>
      </w:pPr>
      <w:r w:rsidRPr="00744D03">
        <w:rPr>
          <w:rFonts w:ascii="Arial" w:hAnsi="Arial" w:cs="Arial"/>
        </w:rPr>
        <w:t xml:space="preserve">Un état des lieux contradictoire écrit est dressé à l’entrée et figure en annexe du présent contrat. L’état des lieux contradictoire écrit de sortie sera dressé à la libération de la chambre par le résident ou sa famille. Un état des lieux contradictoire écrit sera </w:t>
      </w:r>
      <w:r w:rsidR="00C451DB" w:rsidRPr="00744D03">
        <w:rPr>
          <w:rFonts w:ascii="Arial" w:hAnsi="Arial" w:cs="Arial"/>
        </w:rPr>
        <w:t xml:space="preserve">également </w:t>
      </w:r>
      <w:r w:rsidRPr="00744D03">
        <w:rPr>
          <w:rFonts w:ascii="Arial" w:hAnsi="Arial" w:cs="Arial"/>
        </w:rPr>
        <w:t>dressé à chaque changement de chambre. La personne hébergée s’engage à respecter les locaux mis à disposition.</w:t>
      </w:r>
    </w:p>
    <w:p w14:paraId="0D748487" w14:textId="7946504B" w:rsidR="00C451DB" w:rsidRPr="00744D03" w:rsidRDefault="008F105D" w:rsidP="008F105D">
      <w:pPr>
        <w:spacing w:before="240" w:after="240" w:line="276" w:lineRule="auto"/>
        <w:jc w:val="both"/>
        <w:rPr>
          <w:rFonts w:ascii="Arial" w:hAnsi="Arial" w:cs="Arial"/>
        </w:rPr>
      </w:pPr>
      <w:r w:rsidRPr="00744D03">
        <w:rPr>
          <w:rFonts w:ascii="Arial" w:hAnsi="Arial" w:cs="Arial"/>
        </w:rPr>
        <w:t>Il est mis à disposition d</w:t>
      </w:r>
      <w:r w:rsidR="00C451DB" w:rsidRPr="00744D03">
        <w:rPr>
          <w:rFonts w:ascii="Arial" w:hAnsi="Arial" w:cs="Arial"/>
        </w:rPr>
        <w:t>u résident</w:t>
      </w:r>
      <w:r w:rsidRPr="00744D03">
        <w:rPr>
          <w:rFonts w:ascii="Arial" w:hAnsi="Arial" w:cs="Arial"/>
        </w:rPr>
        <w:t xml:space="preserve"> </w:t>
      </w:r>
      <w:r w:rsidR="00555482" w:rsidRPr="00744D03">
        <w:rPr>
          <w:rFonts w:ascii="Arial" w:hAnsi="Arial" w:cs="Arial"/>
        </w:rPr>
        <w:t xml:space="preserve">une chambre </w:t>
      </w:r>
      <w:r w:rsidR="00555482" w:rsidRPr="00744D03">
        <w:rPr>
          <w:rFonts w:ascii="Arial" w:hAnsi="Arial" w:cs="Arial"/>
          <w:b/>
          <w:bCs/>
        </w:rPr>
        <w:t>individuelle/collective</w:t>
      </w:r>
      <w:r w:rsidRPr="00744D03">
        <w:rPr>
          <w:rFonts w:ascii="Arial" w:hAnsi="Arial" w:cs="Arial"/>
          <w:bCs/>
        </w:rPr>
        <w:t>, des</w:t>
      </w:r>
      <w:r w:rsidRPr="00744D03">
        <w:rPr>
          <w:rFonts w:ascii="Arial" w:hAnsi="Arial" w:cs="Arial"/>
          <w:b/>
        </w:rPr>
        <w:t xml:space="preserve"> </w:t>
      </w:r>
      <w:r w:rsidRPr="00744D03">
        <w:rPr>
          <w:rFonts w:ascii="Arial" w:hAnsi="Arial" w:cs="Arial"/>
        </w:rPr>
        <w:t>locaux collectifs ainsi que tout équipement indissociablement lié au cadre bâti de l'EHPAD.</w:t>
      </w:r>
    </w:p>
    <w:p w14:paraId="422A62E3" w14:textId="5DC62085" w:rsidR="008F105D" w:rsidRPr="00744D03" w:rsidRDefault="00C451DB" w:rsidP="008F105D">
      <w:pPr>
        <w:spacing w:before="240" w:after="240" w:line="276" w:lineRule="auto"/>
        <w:jc w:val="both"/>
        <w:rPr>
          <w:rFonts w:ascii="Arial" w:hAnsi="Arial" w:cs="Arial"/>
        </w:rPr>
      </w:pPr>
      <w:r w:rsidRPr="00744D03">
        <w:rPr>
          <w:rFonts w:ascii="Arial" w:hAnsi="Arial" w:cs="Arial"/>
        </w:rPr>
        <w:t>Le résident</w:t>
      </w:r>
      <w:r w:rsidR="008F105D" w:rsidRPr="00744D03">
        <w:rPr>
          <w:rFonts w:ascii="Arial" w:hAnsi="Arial" w:cs="Arial"/>
        </w:rPr>
        <w:t xml:space="preserve"> a accès à </w:t>
      </w:r>
      <w:r w:rsidR="00EF3BB8" w:rsidRPr="00744D03">
        <w:rPr>
          <w:rFonts w:ascii="Arial" w:hAnsi="Arial" w:cs="Arial"/>
        </w:rPr>
        <w:t xml:space="preserve">une salle de bain </w:t>
      </w:r>
      <w:r w:rsidR="00EF3BB8" w:rsidRPr="00744D03">
        <w:rPr>
          <w:rFonts w:ascii="Arial" w:hAnsi="Arial" w:cs="Arial"/>
          <w:b/>
          <w:bCs/>
        </w:rPr>
        <w:t>individuelle/collective</w:t>
      </w:r>
      <w:r w:rsidR="008F105D" w:rsidRPr="00744D03">
        <w:rPr>
          <w:rFonts w:ascii="Arial" w:hAnsi="Arial" w:cs="Arial"/>
          <w:b/>
        </w:rPr>
        <w:t xml:space="preserve"> </w:t>
      </w:r>
      <w:r w:rsidR="008F105D" w:rsidRPr="00744D03">
        <w:rPr>
          <w:rFonts w:ascii="Arial" w:hAnsi="Arial" w:cs="Arial"/>
        </w:rPr>
        <w:t>comprenant à minima un lavabo, une douche et des toilettes.</w:t>
      </w:r>
    </w:p>
    <w:p w14:paraId="6F2080B1" w14:textId="77777777" w:rsidR="008F105D" w:rsidRPr="00744D03" w:rsidRDefault="008F105D" w:rsidP="008F105D">
      <w:pPr>
        <w:spacing w:before="240" w:after="240" w:line="276" w:lineRule="auto"/>
        <w:jc w:val="both"/>
        <w:rPr>
          <w:rFonts w:ascii="Arial" w:hAnsi="Arial" w:cs="Arial"/>
        </w:rPr>
      </w:pPr>
      <w:r w:rsidRPr="00744D03">
        <w:rPr>
          <w:rFonts w:ascii="Arial" w:hAnsi="Arial" w:cs="Arial"/>
        </w:rPr>
        <w:t>La fourniture des fluides (électricité, eau, gaz, éclairage, chauffage) utilisés dans la chambre et le reste de l'établissement est à la charge de l'EHPAD.</w:t>
      </w:r>
    </w:p>
    <w:p w14:paraId="76835C64" w14:textId="647449C0" w:rsidR="00A43489" w:rsidRPr="00744D03" w:rsidRDefault="00A43489" w:rsidP="008F105D">
      <w:pPr>
        <w:spacing w:before="240" w:after="240" w:line="276" w:lineRule="auto"/>
        <w:jc w:val="both"/>
        <w:rPr>
          <w:rFonts w:ascii="Arial" w:hAnsi="Arial" w:cs="Arial"/>
        </w:rPr>
      </w:pPr>
      <w:r w:rsidRPr="00744D03">
        <w:rPr>
          <w:rFonts w:ascii="Arial" w:hAnsi="Arial" w:cs="Arial"/>
        </w:rPr>
        <w:t xml:space="preserve">La chambre dispose </w:t>
      </w:r>
      <w:r w:rsidR="00BB47E2" w:rsidRPr="00744D03">
        <w:rPr>
          <w:rFonts w:ascii="Arial" w:hAnsi="Arial" w:cs="Arial"/>
        </w:rPr>
        <w:t xml:space="preserve">soit </w:t>
      </w:r>
      <w:r w:rsidRPr="00744D03">
        <w:rPr>
          <w:rFonts w:ascii="Arial" w:hAnsi="Arial" w:cs="Arial"/>
        </w:rPr>
        <w:t xml:space="preserve">d’une télévision </w:t>
      </w:r>
      <w:r w:rsidR="00BB47E2" w:rsidRPr="00744D03">
        <w:rPr>
          <w:rFonts w:ascii="Arial" w:hAnsi="Arial" w:cs="Arial"/>
        </w:rPr>
        <w:t xml:space="preserve">soit d’une prise </w:t>
      </w:r>
      <w:r w:rsidR="006C25CA" w:rsidRPr="00744D03">
        <w:rPr>
          <w:rFonts w:ascii="Arial" w:hAnsi="Arial" w:cs="Arial"/>
        </w:rPr>
        <w:t>pour installer une télévision</w:t>
      </w:r>
      <w:r w:rsidRPr="00744D03">
        <w:rPr>
          <w:rFonts w:ascii="Arial" w:hAnsi="Arial" w:cs="Arial"/>
        </w:rPr>
        <w:t xml:space="preserve">. Le résident peut choisir d’amener son propre téléviseur, mais les dimensions doivent être inférieures ou égales à 80 cm. </w:t>
      </w:r>
    </w:p>
    <w:p w14:paraId="2B9E605B" w14:textId="0F79567F" w:rsidR="00A50878" w:rsidRPr="00744D03" w:rsidRDefault="00A50878" w:rsidP="008F105D">
      <w:pPr>
        <w:spacing w:before="240" w:after="240" w:line="276" w:lineRule="auto"/>
        <w:jc w:val="both"/>
        <w:rPr>
          <w:rFonts w:ascii="Arial" w:hAnsi="Arial" w:cs="Arial"/>
        </w:rPr>
      </w:pPr>
      <w:r w:rsidRPr="00744D03">
        <w:rPr>
          <w:rFonts w:ascii="Arial" w:hAnsi="Arial" w:cs="Arial"/>
        </w:rPr>
        <w:t xml:space="preserve">En cas de </w:t>
      </w:r>
      <w:r w:rsidR="00495922" w:rsidRPr="00744D03">
        <w:rPr>
          <w:rFonts w:ascii="Arial" w:hAnsi="Arial" w:cs="Arial"/>
        </w:rPr>
        <w:t xml:space="preserve">panne ou </w:t>
      </w:r>
      <w:r w:rsidRPr="00744D03">
        <w:rPr>
          <w:rFonts w:ascii="Arial" w:hAnsi="Arial" w:cs="Arial"/>
        </w:rPr>
        <w:t xml:space="preserve">casse du téléviseur fourni par l’établissement, </w:t>
      </w:r>
      <w:r w:rsidR="00495922" w:rsidRPr="00744D03">
        <w:rPr>
          <w:rFonts w:ascii="Arial" w:hAnsi="Arial" w:cs="Arial"/>
        </w:rPr>
        <w:t>ce dernier sera</w:t>
      </w:r>
      <w:r w:rsidR="00F854B8" w:rsidRPr="00744D03">
        <w:rPr>
          <w:rFonts w:ascii="Arial" w:hAnsi="Arial" w:cs="Arial"/>
        </w:rPr>
        <w:t xml:space="preserve"> </w:t>
      </w:r>
      <w:r w:rsidR="00912DA6" w:rsidRPr="00744D03">
        <w:rPr>
          <w:rFonts w:ascii="Arial" w:hAnsi="Arial" w:cs="Arial"/>
        </w:rPr>
        <w:t>retiré.</w:t>
      </w:r>
      <w:r w:rsidR="00F854B8" w:rsidRPr="00744D03">
        <w:rPr>
          <w:rFonts w:ascii="Arial" w:hAnsi="Arial" w:cs="Arial"/>
        </w:rPr>
        <w:t xml:space="preserve"> Le résident pourra choisir d’amener son propre téléviseur en remplacement. </w:t>
      </w:r>
    </w:p>
    <w:p w14:paraId="587BB5FE" w14:textId="75C06FC0" w:rsidR="00CE2C02" w:rsidRPr="00744D03" w:rsidRDefault="004449EA" w:rsidP="004E47E4">
      <w:pPr>
        <w:pStyle w:val="Titre3"/>
        <w:numPr>
          <w:ilvl w:val="0"/>
          <w:numId w:val="7"/>
        </w:numPr>
        <w:rPr>
          <w:rFonts w:ascii="Arial" w:hAnsi="Arial" w:cs="Arial"/>
          <w:b/>
          <w:bCs/>
          <w:color w:val="006666"/>
          <w:sz w:val="22"/>
          <w:szCs w:val="22"/>
        </w:rPr>
      </w:pPr>
      <w:bookmarkStart w:id="10" w:name="_Toc202796316"/>
      <w:r w:rsidRPr="00744D03">
        <w:rPr>
          <w:rFonts w:ascii="Arial" w:hAnsi="Arial" w:cs="Arial"/>
          <w:b/>
          <w:bCs/>
          <w:color w:val="006666"/>
          <w:sz w:val="22"/>
          <w:szCs w:val="22"/>
        </w:rPr>
        <w:t>Entretien des locaux et réparations</w:t>
      </w:r>
      <w:bookmarkEnd w:id="10"/>
    </w:p>
    <w:p w14:paraId="47A5226B" w14:textId="0B977954" w:rsidR="004449EA" w:rsidRPr="00744D03" w:rsidRDefault="004449EA" w:rsidP="00CE2C02">
      <w:pPr>
        <w:spacing w:before="240" w:after="240" w:line="276" w:lineRule="auto"/>
        <w:jc w:val="both"/>
        <w:rPr>
          <w:rFonts w:ascii="Arial" w:hAnsi="Arial" w:cs="Arial"/>
          <w:bCs/>
        </w:rPr>
      </w:pPr>
      <w:r w:rsidRPr="00744D03">
        <w:rPr>
          <w:rFonts w:ascii="Arial" w:hAnsi="Arial" w:cs="Arial"/>
          <w:bCs/>
        </w:rPr>
        <w:t>L'</w:t>
      </w:r>
      <w:r w:rsidR="006130D5" w:rsidRPr="00744D03">
        <w:rPr>
          <w:rFonts w:ascii="Arial" w:hAnsi="Arial" w:cs="Arial"/>
          <w:bCs/>
        </w:rPr>
        <w:t>é</w:t>
      </w:r>
      <w:r w:rsidRPr="00744D03">
        <w:rPr>
          <w:rFonts w:ascii="Arial" w:hAnsi="Arial" w:cs="Arial"/>
          <w:bCs/>
        </w:rPr>
        <w:t>tablissement assure toutes les tâches d</w:t>
      </w:r>
      <w:r w:rsidR="004350FE" w:rsidRPr="00744D03">
        <w:rPr>
          <w:rFonts w:ascii="Arial" w:hAnsi="Arial" w:cs="Arial"/>
          <w:bCs/>
        </w:rPr>
        <w:t xml:space="preserve">’entretien des chambres </w:t>
      </w:r>
      <w:r w:rsidRPr="00744D03">
        <w:rPr>
          <w:rFonts w:ascii="Arial" w:hAnsi="Arial" w:cs="Arial"/>
          <w:bCs/>
        </w:rPr>
        <w:t>et</w:t>
      </w:r>
      <w:r w:rsidR="004350FE" w:rsidRPr="00744D03">
        <w:rPr>
          <w:rFonts w:ascii="Arial" w:hAnsi="Arial" w:cs="Arial"/>
          <w:bCs/>
        </w:rPr>
        <w:t xml:space="preserve"> des parties communes, ainsi que</w:t>
      </w:r>
      <w:r w:rsidRPr="00744D03">
        <w:rPr>
          <w:rFonts w:ascii="Arial" w:hAnsi="Arial" w:cs="Arial"/>
          <w:bCs/>
        </w:rPr>
        <w:t xml:space="preserve"> les petites réparations réalisables par le service technique. L’usager ne peut entreprendre de travaux sur sa propre initiative. Pour la fixation de cadres ou de mobiliers au mur, le résident doit en faire la demande auprès du personnel</w:t>
      </w:r>
      <w:r w:rsidR="004350FE" w:rsidRPr="00744D03">
        <w:rPr>
          <w:rFonts w:ascii="Arial" w:hAnsi="Arial" w:cs="Arial"/>
          <w:bCs/>
        </w:rPr>
        <w:t>.</w:t>
      </w:r>
      <w:r w:rsidRPr="00744D03">
        <w:rPr>
          <w:rFonts w:ascii="Arial" w:hAnsi="Arial" w:cs="Arial"/>
          <w:bCs/>
        </w:rPr>
        <w:t xml:space="preserve"> </w:t>
      </w:r>
      <w:r w:rsidR="004350FE" w:rsidRPr="00744D03">
        <w:rPr>
          <w:rFonts w:ascii="Arial" w:hAnsi="Arial" w:cs="Arial"/>
          <w:bCs/>
        </w:rPr>
        <w:t>L</w:t>
      </w:r>
      <w:r w:rsidRPr="00744D03">
        <w:rPr>
          <w:rFonts w:ascii="Arial" w:hAnsi="Arial" w:cs="Arial"/>
          <w:bCs/>
        </w:rPr>
        <w:t xml:space="preserve">a personne assurant les tâches techniques réalisera cette opération après accord de la cadre de santé. </w:t>
      </w:r>
    </w:p>
    <w:p w14:paraId="44D77C1A" w14:textId="3E0FC150" w:rsidR="004449EA" w:rsidRPr="00744D03" w:rsidRDefault="004449EA" w:rsidP="004E47E4">
      <w:pPr>
        <w:pStyle w:val="Titre3"/>
        <w:numPr>
          <w:ilvl w:val="0"/>
          <w:numId w:val="7"/>
        </w:numPr>
        <w:rPr>
          <w:rFonts w:ascii="Arial" w:hAnsi="Arial" w:cs="Arial"/>
          <w:b/>
          <w:bCs/>
          <w:color w:val="006666"/>
          <w:sz w:val="22"/>
          <w:szCs w:val="22"/>
        </w:rPr>
      </w:pPr>
      <w:bookmarkStart w:id="11" w:name="_Toc202796317"/>
      <w:r w:rsidRPr="00744D03">
        <w:rPr>
          <w:rFonts w:ascii="Arial" w:hAnsi="Arial" w:cs="Arial"/>
          <w:b/>
          <w:bCs/>
          <w:color w:val="006666"/>
          <w:sz w:val="22"/>
          <w:szCs w:val="22"/>
        </w:rPr>
        <w:t>Mobiliers et effets personnels</w:t>
      </w:r>
      <w:bookmarkEnd w:id="11"/>
    </w:p>
    <w:p w14:paraId="7B300AF7" w14:textId="717AAB8C" w:rsidR="004350FE" w:rsidRPr="00744D03" w:rsidRDefault="004449EA" w:rsidP="004449EA">
      <w:pPr>
        <w:spacing w:before="240" w:after="240" w:line="276" w:lineRule="auto"/>
        <w:jc w:val="both"/>
        <w:rPr>
          <w:rFonts w:ascii="Arial" w:hAnsi="Arial" w:cs="Arial"/>
          <w:bCs/>
        </w:rPr>
      </w:pPr>
      <w:r w:rsidRPr="00744D03">
        <w:rPr>
          <w:rFonts w:ascii="Arial" w:hAnsi="Arial" w:cs="Arial"/>
          <w:bCs/>
        </w:rPr>
        <w:t>La chambre est meublée par l’établissement</w:t>
      </w:r>
      <w:r w:rsidR="004350FE" w:rsidRPr="00744D03">
        <w:rPr>
          <w:rFonts w:ascii="Arial" w:hAnsi="Arial" w:cs="Arial"/>
          <w:bCs/>
        </w:rPr>
        <w:t> :</w:t>
      </w:r>
    </w:p>
    <w:p w14:paraId="1DCD27AF" w14:textId="2EF2FF6C" w:rsidR="004350FE" w:rsidRPr="00744D03" w:rsidRDefault="004350FE" w:rsidP="004E47E4">
      <w:pPr>
        <w:pStyle w:val="Paragraphedeliste"/>
        <w:numPr>
          <w:ilvl w:val="0"/>
          <w:numId w:val="5"/>
        </w:numPr>
        <w:spacing w:before="240" w:after="240" w:line="276" w:lineRule="auto"/>
        <w:ind w:left="567"/>
        <w:jc w:val="both"/>
        <w:rPr>
          <w:rFonts w:ascii="Arial" w:hAnsi="Arial" w:cs="Arial"/>
          <w:bCs/>
        </w:rPr>
      </w:pPr>
      <w:r w:rsidRPr="00744D03">
        <w:rPr>
          <w:rFonts w:ascii="Arial" w:hAnsi="Arial" w:cs="Arial"/>
          <w:bCs/>
          <w:u w:val="single"/>
        </w:rPr>
        <w:t>Mobilier :</w:t>
      </w:r>
      <w:r w:rsidRPr="00744D03">
        <w:rPr>
          <w:rFonts w:ascii="Arial" w:hAnsi="Arial" w:cs="Arial"/>
          <w:bCs/>
        </w:rPr>
        <w:t xml:space="preserve"> un lit électrique, une table de nuit, une table-murale, une commode</w:t>
      </w:r>
      <w:r w:rsidR="005D376F" w:rsidRPr="00744D03">
        <w:rPr>
          <w:rFonts w:ascii="Arial" w:hAnsi="Arial" w:cs="Arial"/>
          <w:bCs/>
        </w:rPr>
        <w:t xml:space="preserve">, </w:t>
      </w:r>
      <w:r w:rsidRPr="00744D03">
        <w:rPr>
          <w:rFonts w:ascii="Arial" w:hAnsi="Arial" w:cs="Arial"/>
          <w:bCs/>
        </w:rPr>
        <w:t>une chaise</w:t>
      </w:r>
      <w:r w:rsidR="005D376F" w:rsidRPr="00744D03">
        <w:rPr>
          <w:rFonts w:ascii="Arial" w:hAnsi="Arial" w:cs="Arial"/>
          <w:bCs/>
        </w:rPr>
        <w:t xml:space="preserve">, </w:t>
      </w:r>
      <w:r w:rsidR="005D376F" w:rsidRPr="00744D03">
        <w:rPr>
          <w:rFonts w:ascii="Arial" w:hAnsi="Arial" w:cs="Arial"/>
          <w:bCs/>
          <w:highlight w:val="yellow"/>
        </w:rPr>
        <w:t>un téléviseur</w:t>
      </w:r>
      <w:r w:rsidRPr="00744D03">
        <w:rPr>
          <w:rFonts w:ascii="Arial" w:hAnsi="Arial" w:cs="Arial"/>
          <w:bCs/>
        </w:rPr>
        <w:t xml:space="preserve">.                                                          </w:t>
      </w:r>
    </w:p>
    <w:p w14:paraId="3FC5AEBC" w14:textId="4C4CE56C" w:rsidR="004350FE" w:rsidRPr="00744D03" w:rsidRDefault="004350FE" w:rsidP="004E47E4">
      <w:pPr>
        <w:pStyle w:val="Paragraphedeliste"/>
        <w:numPr>
          <w:ilvl w:val="0"/>
          <w:numId w:val="5"/>
        </w:numPr>
        <w:spacing w:before="240" w:after="240" w:line="276" w:lineRule="auto"/>
        <w:ind w:left="567"/>
        <w:jc w:val="both"/>
        <w:rPr>
          <w:rFonts w:ascii="Arial" w:hAnsi="Arial" w:cs="Arial"/>
          <w:bCs/>
        </w:rPr>
      </w:pPr>
      <w:r w:rsidRPr="00744D03">
        <w:rPr>
          <w:rFonts w:ascii="Arial" w:hAnsi="Arial" w:cs="Arial"/>
          <w:bCs/>
          <w:u w:val="single"/>
        </w:rPr>
        <w:t>Equipements :</w:t>
      </w:r>
      <w:r w:rsidRPr="00744D03">
        <w:rPr>
          <w:rFonts w:ascii="Arial" w:hAnsi="Arial" w:cs="Arial"/>
          <w:bCs/>
        </w:rPr>
        <w:t xml:space="preserve"> un appel malade</w:t>
      </w:r>
      <w:r w:rsidR="005D376F" w:rsidRPr="00744D03">
        <w:rPr>
          <w:rFonts w:ascii="Arial" w:hAnsi="Arial" w:cs="Arial"/>
          <w:bCs/>
        </w:rPr>
        <w:t>, une prise téléphone et</w:t>
      </w:r>
      <w:r w:rsidRPr="00744D03">
        <w:rPr>
          <w:rFonts w:ascii="Arial" w:hAnsi="Arial" w:cs="Arial"/>
          <w:bCs/>
        </w:rPr>
        <w:t xml:space="preserve"> une prise télévision.</w:t>
      </w:r>
    </w:p>
    <w:p w14:paraId="58EB0F6E" w14:textId="4DD3D772" w:rsidR="002E05B4" w:rsidRPr="00744D03" w:rsidRDefault="004449EA" w:rsidP="004449EA">
      <w:pPr>
        <w:spacing w:before="240" w:after="240" w:line="276" w:lineRule="auto"/>
        <w:jc w:val="both"/>
        <w:rPr>
          <w:rFonts w:ascii="Arial" w:hAnsi="Arial" w:cs="Arial"/>
          <w:bCs/>
        </w:rPr>
      </w:pPr>
      <w:r w:rsidRPr="00744D03">
        <w:rPr>
          <w:rFonts w:ascii="Arial" w:hAnsi="Arial" w:cs="Arial"/>
          <w:bCs/>
        </w:rPr>
        <w:lastRenderedPageBreak/>
        <w:t>Il est néanmoins possible et conseillé de la personnaliser (fauteuils, bibelots, photos…) d’une manière compatible avec l’état de santé, la superficie, la sécurité hygiène et incendie, et l’organisation des soins tant pour le résident que pour le personnel ou les visiteurs. Nous vous recommandons d’assurer vous-même les biens dont vous êtes propriétaires. Il est fortement déconseillé d’emporter des objets de valeur. L’établissement n’est pas en mesure d’en assurer la sécurité.</w:t>
      </w:r>
    </w:p>
    <w:p w14:paraId="1DB4EAF4" w14:textId="20E723FB" w:rsidR="004449EA" w:rsidRPr="00744D03" w:rsidRDefault="004449EA" w:rsidP="004E47E4">
      <w:pPr>
        <w:pStyle w:val="Titre3"/>
        <w:numPr>
          <w:ilvl w:val="0"/>
          <w:numId w:val="7"/>
        </w:numPr>
        <w:rPr>
          <w:rFonts w:ascii="Arial" w:hAnsi="Arial" w:cs="Arial"/>
          <w:b/>
          <w:bCs/>
          <w:color w:val="006666"/>
          <w:sz w:val="22"/>
          <w:szCs w:val="22"/>
        </w:rPr>
      </w:pPr>
      <w:bookmarkStart w:id="12" w:name="_Toc202796318"/>
      <w:r w:rsidRPr="00744D03">
        <w:rPr>
          <w:rFonts w:ascii="Arial" w:hAnsi="Arial" w:cs="Arial"/>
          <w:b/>
          <w:bCs/>
          <w:color w:val="006666"/>
          <w:sz w:val="22"/>
          <w:szCs w:val="22"/>
        </w:rPr>
        <w:t>Téléphone et internet</w:t>
      </w:r>
      <w:bookmarkEnd w:id="12"/>
    </w:p>
    <w:p w14:paraId="25E46354" w14:textId="77777777" w:rsidR="006A6638" w:rsidRPr="006A6638" w:rsidRDefault="006A6638" w:rsidP="00224FC0">
      <w:pPr>
        <w:pStyle w:val="Titre2"/>
        <w:spacing w:before="240" w:after="240"/>
        <w:jc w:val="both"/>
        <w:rPr>
          <w:rFonts w:ascii="Arial" w:eastAsiaTheme="minorHAnsi" w:hAnsi="Arial" w:cs="Arial"/>
          <w:bCs/>
          <w:color w:val="auto"/>
          <w:sz w:val="22"/>
          <w:szCs w:val="22"/>
        </w:rPr>
      </w:pPr>
      <w:bookmarkStart w:id="13" w:name="_Toc202796319"/>
      <w:r w:rsidRPr="00EE5ECA">
        <w:rPr>
          <w:rFonts w:ascii="Arial" w:eastAsiaTheme="minorHAnsi" w:hAnsi="Arial" w:cs="Arial"/>
          <w:bCs/>
          <w:color w:val="auto"/>
          <w:sz w:val="22"/>
          <w:szCs w:val="22"/>
          <w:highlight w:val="yellow"/>
        </w:rPr>
        <w:t>Chaque chambre est équipée d’une prise téléphonique,</w:t>
      </w:r>
      <w:r w:rsidRPr="006A6638">
        <w:rPr>
          <w:rFonts w:ascii="Arial" w:eastAsiaTheme="minorHAnsi" w:hAnsi="Arial" w:cs="Arial"/>
          <w:bCs/>
          <w:color w:val="auto"/>
          <w:sz w:val="22"/>
          <w:szCs w:val="22"/>
        </w:rPr>
        <w:t xml:space="preserve"> </w:t>
      </w:r>
      <w:r w:rsidRPr="00EE5ECA">
        <w:rPr>
          <w:rFonts w:ascii="Arial" w:eastAsiaTheme="minorHAnsi" w:hAnsi="Arial" w:cs="Arial"/>
          <w:bCs/>
          <w:color w:val="auto"/>
          <w:sz w:val="22"/>
          <w:szCs w:val="22"/>
          <w:highlight w:val="yellow"/>
        </w:rPr>
        <w:t>toutefois l’établissement n’assure plus la maintenance ni la remise en service des lignes téléphoniques inactives.</w:t>
      </w:r>
    </w:p>
    <w:p w14:paraId="3274FADB" w14:textId="07629061" w:rsidR="006A6638" w:rsidRPr="006A6638" w:rsidRDefault="006A6638" w:rsidP="00224FC0">
      <w:pPr>
        <w:pStyle w:val="Titre2"/>
        <w:spacing w:before="240" w:after="240"/>
        <w:jc w:val="both"/>
        <w:rPr>
          <w:rFonts w:ascii="Arial" w:eastAsiaTheme="minorHAnsi" w:hAnsi="Arial" w:cs="Arial"/>
          <w:bCs/>
          <w:color w:val="auto"/>
          <w:sz w:val="22"/>
          <w:szCs w:val="22"/>
        </w:rPr>
      </w:pPr>
      <w:r w:rsidRPr="006A6638">
        <w:rPr>
          <w:rFonts w:ascii="Arial" w:eastAsiaTheme="minorHAnsi" w:hAnsi="Arial" w:cs="Arial"/>
          <w:bCs/>
          <w:color w:val="auto"/>
          <w:sz w:val="22"/>
          <w:szCs w:val="22"/>
        </w:rPr>
        <w:t>Le résident peut être en possession d’un téléphone mobile s’il le souhaite. L’abonnement et les communications téléphoniques sont à la charge du résident.</w:t>
      </w:r>
    </w:p>
    <w:p w14:paraId="0015553E" w14:textId="6A2EB66A" w:rsidR="006A6638" w:rsidRDefault="006A6638" w:rsidP="00224FC0">
      <w:pPr>
        <w:pStyle w:val="Titre2"/>
        <w:spacing w:before="240" w:after="240"/>
        <w:jc w:val="both"/>
        <w:rPr>
          <w:rFonts w:ascii="Arial" w:eastAsiaTheme="minorHAnsi" w:hAnsi="Arial" w:cs="Arial"/>
          <w:bCs/>
          <w:color w:val="auto"/>
          <w:sz w:val="22"/>
          <w:szCs w:val="22"/>
        </w:rPr>
      </w:pPr>
      <w:r w:rsidRPr="006A6638">
        <w:rPr>
          <w:rFonts w:ascii="Arial" w:eastAsiaTheme="minorHAnsi" w:hAnsi="Arial" w:cs="Arial"/>
          <w:bCs/>
          <w:color w:val="auto"/>
          <w:sz w:val="22"/>
          <w:szCs w:val="22"/>
        </w:rPr>
        <w:t>L’établissement permet l’accès à Internet dans l’ensemble de ses locaux, y compris dans les chambres. Le résident peut obtenir les codes d’accès au Wi-Fi à l’accueil et s’engage à signer et respecter la Charte d’utilisation du Wi-Fi par le résident, annexée au présent contrat</w:t>
      </w:r>
      <w:r w:rsidR="00224FC0">
        <w:rPr>
          <w:rFonts w:ascii="Arial" w:eastAsiaTheme="minorHAnsi" w:hAnsi="Arial" w:cs="Arial"/>
          <w:bCs/>
          <w:color w:val="auto"/>
          <w:sz w:val="22"/>
          <w:szCs w:val="22"/>
        </w:rPr>
        <w:t>.</w:t>
      </w:r>
    </w:p>
    <w:p w14:paraId="3C775EAB" w14:textId="3D23FB8A" w:rsidR="003D2E39" w:rsidRPr="00744D03" w:rsidRDefault="00E960A1" w:rsidP="00224FC0">
      <w:pPr>
        <w:pStyle w:val="Titre3"/>
        <w:numPr>
          <w:ilvl w:val="0"/>
          <w:numId w:val="7"/>
        </w:numPr>
        <w:rPr>
          <w:rFonts w:ascii="Arial" w:hAnsi="Arial" w:cs="Arial"/>
          <w:b/>
          <w:bCs/>
          <w:color w:val="006666"/>
          <w:sz w:val="22"/>
          <w:szCs w:val="22"/>
        </w:rPr>
      </w:pPr>
      <w:r w:rsidRPr="00744D03">
        <w:rPr>
          <w:rFonts w:ascii="Arial" w:hAnsi="Arial" w:cs="Arial"/>
          <w:b/>
          <w:bCs/>
          <w:color w:val="006666"/>
          <w:sz w:val="22"/>
          <w:szCs w:val="22"/>
        </w:rPr>
        <w:t>R</w:t>
      </w:r>
      <w:r w:rsidR="008F105D" w:rsidRPr="00744D03">
        <w:rPr>
          <w:rFonts w:ascii="Arial" w:hAnsi="Arial" w:cs="Arial"/>
          <w:b/>
          <w:bCs/>
          <w:color w:val="006666"/>
          <w:sz w:val="22"/>
          <w:szCs w:val="22"/>
        </w:rPr>
        <w:t>estauration</w:t>
      </w:r>
      <w:bookmarkEnd w:id="13"/>
    </w:p>
    <w:p w14:paraId="557400D8" w14:textId="2875AECE" w:rsidR="00C1202E" w:rsidRPr="00744D03" w:rsidRDefault="00C1202E" w:rsidP="008F105D">
      <w:pPr>
        <w:spacing w:before="240" w:after="240" w:line="276" w:lineRule="auto"/>
        <w:jc w:val="both"/>
        <w:rPr>
          <w:rFonts w:ascii="Arial" w:hAnsi="Arial" w:cs="Arial"/>
        </w:rPr>
      </w:pPr>
      <w:r w:rsidRPr="00744D03">
        <w:rPr>
          <w:rFonts w:ascii="Arial" w:hAnsi="Arial" w:cs="Arial"/>
        </w:rPr>
        <w:t>Le service de restauration assure les petits-déjeuners, déjeuners et dîners, ainsi que des collations au milieu de l’après-midi et, le cas échéant, une collation nocturne.</w:t>
      </w:r>
    </w:p>
    <w:p w14:paraId="2AB0C67D" w14:textId="4BE52681" w:rsidR="008F105D" w:rsidRPr="00744D03" w:rsidRDefault="008F105D" w:rsidP="008F105D">
      <w:pPr>
        <w:spacing w:before="240" w:after="240" w:line="276" w:lineRule="auto"/>
        <w:jc w:val="both"/>
        <w:rPr>
          <w:rFonts w:ascii="Arial" w:hAnsi="Arial" w:cs="Arial"/>
        </w:rPr>
      </w:pPr>
      <w:r w:rsidRPr="00744D03">
        <w:rPr>
          <w:rFonts w:ascii="Arial" w:hAnsi="Arial" w:cs="Arial"/>
        </w:rPr>
        <w:t xml:space="preserve">Les repas sont préparés et servis par le personnel de l’établissement. Le montant de cette prestation est inclus dans le prix de journée. </w:t>
      </w:r>
      <w:r w:rsidR="001E76E4" w:rsidRPr="00744D03">
        <w:rPr>
          <w:rFonts w:ascii="Arial" w:hAnsi="Arial" w:cs="Arial"/>
        </w:rPr>
        <w:t xml:space="preserve">Les petits déjeuners sont servis en chambre, les déjeuners et dîners le sont au restaurant ou au petit salon de secteur. Si le résident ne le désire pas, ou si son état de santé ne le permet pas, ce dernier peut être servi en chambre. </w:t>
      </w:r>
    </w:p>
    <w:p w14:paraId="5ABB6CEB" w14:textId="77777777" w:rsidR="008F105D" w:rsidRPr="00744D03" w:rsidRDefault="008F105D" w:rsidP="008F105D">
      <w:pPr>
        <w:spacing w:before="240" w:after="240" w:line="276" w:lineRule="auto"/>
        <w:jc w:val="both"/>
        <w:rPr>
          <w:rFonts w:ascii="Arial" w:hAnsi="Arial" w:cs="Arial"/>
        </w:rPr>
      </w:pPr>
      <w:r w:rsidRPr="00744D03">
        <w:rPr>
          <w:rFonts w:ascii="Arial" w:hAnsi="Arial" w:cs="Arial"/>
        </w:rPr>
        <w:t>Les régimes alimentaires, prescrits par ordonnance du médecin, sont pris en considération.</w:t>
      </w:r>
    </w:p>
    <w:p w14:paraId="71DB0EC8" w14:textId="0F6C0851" w:rsidR="008F105D" w:rsidRPr="00744D03" w:rsidRDefault="008F105D" w:rsidP="00321151">
      <w:pPr>
        <w:spacing w:before="240" w:after="240" w:line="276" w:lineRule="auto"/>
        <w:jc w:val="both"/>
        <w:rPr>
          <w:rFonts w:ascii="Arial" w:hAnsi="Arial" w:cs="Arial"/>
        </w:rPr>
      </w:pPr>
      <w:r w:rsidRPr="00744D03">
        <w:rPr>
          <w:rFonts w:ascii="Arial" w:hAnsi="Arial" w:cs="Arial"/>
        </w:rPr>
        <w:t>Le résident peut inviter les personnes de son choix au déjeuner</w:t>
      </w:r>
      <w:r w:rsidR="00483E6F" w:rsidRPr="00744D03">
        <w:rPr>
          <w:rFonts w:ascii="Arial" w:hAnsi="Arial" w:cs="Arial"/>
        </w:rPr>
        <w:t xml:space="preserve"> sous réserve des places disponibles</w:t>
      </w:r>
      <w:r w:rsidRPr="00744D03">
        <w:rPr>
          <w:rFonts w:ascii="Arial" w:hAnsi="Arial" w:cs="Arial"/>
        </w:rPr>
        <w:t xml:space="preserve">. Il suffit de prévenir le </w:t>
      </w:r>
      <w:r w:rsidR="00CE2C02" w:rsidRPr="00744D03">
        <w:rPr>
          <w:rFonts w:ascii="Arial" w:hAnsi="Arial" w:cs="Arial"/>
        </w:rPr>
        <w:t>secrétariat</w:t>
      </w:r>
      <w:r w:rsidRPr="00744D03">
        <w:rPr>
          <w:rFonts w:ascii="Arial" w:hAnsi="Arial" w:cs="Arial"/>
        </w:rPr>
        <w:t xml:space="preserve"> au minimum 24h avant. Le prix du repas est fixé annuellement par le Conseil d'Administration et communiqué par voie d’affichage dans l’établissement. </w:t>
      </w:r>
    </w:p>
    <w:p w14:paraId="1404C8D3" w14:textId="3E387310" w:rsidR="003D2E39" w:rsidRPr="00744D03" w:rsidRDefault="003D2E39" w:rsidP="004E47E4">
      <w:pPr>
        <w:pStyle w:val="Titre2"/>
        <w:numPr>
          <w:ilvl w:val="0"/>
          <w:numId w:val="2"/>
        </w:numPr>
        <w:spacing w:before="240" w:after="240"/>
        <w:rPr>
          <w:rFonts w:ascii="Arial" w:hAnsi="Arial" w:cs="Arial"/>
          <w:b/>
          <w:bCs/>
          <w:color w:val="006666"/>
          <w:sz w:val="22"/>
          <w:szCs w:val="22"/>
        </w:rPr>
      </w:pPr>
      <w:bookmarkStart w:id="14" w:name="_Toc202796320"/>
      <w:r w:rsidRPr="00744D03">
        <w:rPr>
          <w:rFonts w:ascii="Arial" w:hAnsi="Arial" w:cs="Arial"/>
          <w:b/>
          <w:bCs/>
          <w:color w:val="006666"/>
          <w:sz w:val="22"/>
          <w:szCs w:val="22"/>
        </w:rPr>
        <w:t>L</w:t>
      </w:r>
      <w:r w:rsidR="00E960A1" w:rsidRPr="00744D03">
        <w:rPr>
          <w:rFonts w:ascii="Arial" w:hAnsi="Arial" w:cs="Arial"/>
          <w:b/>
          <w:bCs/>
          <w:color w:val="006666"/>
          <w:sz w:val="22"/>
          <w:szCs w:val="22"/>
        </w:rPr>
        <w:t>i</w:t>
      </w:r>
      <w:r w:rsidR="008F105D" w:rsidRPr="00744D03">
        <w:rPr>
          <w:rFonts w:ascii="Arial" w:hAnsi="Arial" w:cs="Arial"/>
          <w:b/>
          <w:bCs/>
          <w:color w:val="006666"/>
          <w:sz w:val="22"/>
          <w:szCs w:val="22"/>
        </w:rPr>
        <w:t>nge et son entretien</w:t>
      </w:r>
      <w:bookmarkEnd w:id="14"/>
    </w:p>
    <w:p w14:paraId="6C2ECFAA" w14:textId="60EB8C3D" w:rsidR="008F105D" w:rsidRPr="00744D03" w:rsidRDefault="008F105D" w:rsidP="008F105D">
      <w:pPr>
        <w:spacing w:before="240" w:after="240" w:line="276" w:lineRule="auto"/>
        <w:jc w:val="both"/>
        <w:rPr>
          <w:rFonts w:ascii="Arial" w:hAnsi="Arial" w:cs="Arial"/>
        </w:rPr>
      </w:pPr>
      <w:r w:rsidRPr="00744D03">
        <w:rPr>
          <w:rFonts w:ascii="Arial" w:hAnsi="Arial" w:cs="Arial"/>
        </w:rPr>
        <w:t>La fourniture</w:t>
      </w:r>
      <w:r w:rsidR="00C1202E" w:rsidRPr="00744D03">
        <w:rPr>
          <w:rFonts w:ascii="Arial" w:hAnsi="Arial" w:cs="Arial"/>
        </w:rPr>
        <w:t>,</w:t>
      </w:r>
      <w:r w:rsidRPr="00744D03">
        <w:rPr>
          <w:rFonts w:ascii="Arial" w:hAnsi="Arial" w:cs="Arial"/>
        </w:rPr>
        <w:t xml:space="preserve"> l’entretien</w:t>
      </w:r>
      <w:r w:rsidR="00C1202E" w:rsidRPr="00744D03">
        <w:rPr>
          <w:rFonts w:ascii="Arial" w:hAnsi="Arial" w:cs="Arial"/>
        </w:rPr>
        <w:t xml:space="preserve"> et le renouvellement</w:t>
      </w:r>
      <w:r w:rsidRPr="00744D03">
        <w:rPr>
          <w:rFonts w:ascii="Arial" w:hAnsi="Arial" w:cs="Arial"/>
        </w:rPr>
        <w:t xml:space="preserve"> du linge </w:t>
      </w:r>
      <w:r w:rsidR="00C1202E" w:rsidRPr="00744D03">
        <w:rPr>
          <w:rFonts w:ascii="Arial" w:hAnsi="Arial" w:cs="Arial"/>
        </w:rPr>
        <w:t xml:space="preserve">plat et </w:t>
      </w:r>
      <w:r w:rsidRPr="00744D03">
        <w:rPr>
          <w:rFonts w:ascii="Arial" w:hAnsi="Arial" w:cs="Arial"/>
        </w:rPr>
        <w:t>de toilette</w:t>
      </w:r>
      <w:r w:rsidR="00C1202E" w:rsidRPr="00744D03">
        <w:rPr>
          <w:rFonts w:ascii="Arial" w:hAnsi="Arial" w:cs="Arial"/>
        </w:rPr>
        <w:t xml:space="preserve"> (draps, serviettes de toilette, serviettes de table…)</w:t>
      </w:r>
      <w:r w:rsidRPr="00744D03">
        <w:rPr>
          <w:rFonts w:ascii="Arial" w:hAnsi="Arial" w:cs="Arial"/>
        </w:rPr>
        <w:t xml:space="preserve"> est assuré par </w:t>
      </w:r>
      <w:r w:rsidR="00537387" w:rsidRPr="00744D03">
        <w:rPr>
          <w:rFonts w:ascii="Arial" w:hAnsi="Arial" w:cs="Arial"/>
        </w:rPr>
        <w:t xml:space="preserve">l’EHPAD « Seguin ». </w:t>
      </w:r>
    </w:p>
    <w:p w14:paraId="2A087B29" w14:textId="77777777" w:rsidR="009D1963" w:rsidRPr="00744D03" w:rsidRDefault="008F105D" w:rsidP="008F105D">
      <w:pPr>
        <w:spacing w:before="240" w:after="240" w:line="276" w:lineRule="auto"/>
        <w:jc w:val="both"/>
        <w:rPr>
          <w:rFonts w:ascii="Arial" w:hAnsi="Arial" w:cs="Arial"/>
        </w:rPr>
      </w:pPr>
      <w:r w:rsidRPr="00744D03">
        <w:rPr>
          <w:rFonts w:ascii="Arial" w:hAnsi="Arial" w:cs="Arial"/>
        </w:rPr>
        <w:t xml:space="preserve">Le linge personnel est lavé et </w:t>
      </w:r>
      <w:r w:rsidR="00020B88" w:rsidRPr="00744D03">
        <w:rPr>
          <w:rFonts w:ascii="Arial" w:hAnsi="Arial" w:cs="Arial"/>
        </w:rPr>
        <w:t>plié</w:t>
      </w:r>
      <w:r w:rsidRPr="00744D03">
        <w:rPr>
          <w:rFonts w:ascii="Arial" w:hAnsi="Arial" w:cs="Arial"/>
        </w:rPr>
        <w:t xml:space="preserve"> par l'établissement</w:t>
      </w:r>
      <w:r w:rsidR="00C1202E" w:rsidRPr="00744D03">
        <w:rPr>
          <w:rFonts w:ascii="Arial" w:hAnsi="Arial" w:cs="Arial"/>
        </w:rPr>
        <w:t>,</w:t>
      </w:r>
      <w:r w:rsidRPr="00744D03">
        <w:rPr>
          <w:rFonts w:ascii="Arial" w:hAnsi="Arial" w:cs="Arial"/>
        </w:rPr>
        <w:t xml:space="preserve"> à l’exception des vêtements très délicats (Thermolactyl, Chlorofibre, Rhovil, laine des Pyrénées et laine angora</w:t>
      </w:r>
      <w:r w:rsidR="00C1202E" w:rsidRPr="00744D03">
        <w:rPr>
          <w:rFonts w:ascii="Arial" w:hAnsi="Arial" w:cs="Arial"/>
        </w:rPr>
        <w:t>…</w:t>
      </w:r>
      <w:r w:rsidRPr="00744D03">
        <w:rPr>
          <w:rFonts w:ascii="Arial" w:hAnsi="Arial" w:cs="Arial"/>
        </w:rPr>
        <w:t>) ou nécessitant un traitement spécifique (nettoyage à sec</w:t>
      </w:r>
      <w:r w:rsidR="00C1202E" w:rsidRPr="00744D03">
        <w:rPr>
          <w:rFonts w:ascii="Arial" w:hAnsi="Arial" w:cs="Arial"/>
        </w:rPr>
        <w:t xml:space="preserve"> ou</w:t>
      </w:r>
      <w:r w:rsidRPr="00744D03">
        <w:rPr>
          <w:rFonts w:ascii="Arial" w:hAnsi="Arial" w:cs="Arial"/>
        </w:rPr>
        <w:t xml:space="preserve"> lavage à la main).</w:t>
      </w:r>
      <w:r w:rsidR="00B35358" w:rsidRPr="00744D03">
        <w:rPr>
          <w:rFonts w:ascii="Arial" w:hAnsi="Arial" w:cs="Arial"/>
        </w:rPr>
        <w:t xml:space="preserve"> </w:t>
      </w:r>
    </w:p>
    <w:p w14:paraId="1CE93FCF" w14:textId="373B98CD" w:rsidR="008F105D" w:rsidRPr="00744D03" w:rsidRDefault="009D1963" w:rsidP="008F105D">
      <w:pPr>
        <w:spacing w:before="240" w:after="240" w:line="276" w:lineRule="auto"/>
        <w:jc w:val="both"/>
        <w:rPr>
          <w:rFonts w:ascii="Arial" w:hAnsi="Arial" w:cs="Arial"/>
        </w:rPr>
      </w:pPr>
      <w:r w:rsidRPr="00744D03">
        <w:rPr>
          <w:rFonts w:ascii="Arial" w:hAnsi="Arial" w:cs="Arial"/>
        </w:rPr>
        <w:t>Si le résident (ou sa famille/représentant légal) souhaite que l’établissement entretienne les articles textiles délicats, l</w:t>
      </w:r>
      <w:r w:rsidR="00B35358" w:rsidRPr="00744D03">
        <w:rPr>
          <w:rFonts w:ascii="Arial" w:hAnsi="Arial" w:cs="Arial"/>
        </w:rPr>
        <w:t>’établissement se désengage de toute responsabilité en cas de détérioration de ces derniers.</w:t>
      </w:r>
    </w:p>
    <w:p w14:paraId="33E4121D" w14:textId="6823C032" w:rsidR="00616FDD" w:rsidRPr="00744D03" w:rsidRDefault="008F105D" w:rsidP="008F105D">
      <w:pPr>
        <w:spacing w:before="240" w:after="240" w:line="276" w:lineRule="auto"/>
        <w:jc w:val="both"/>
        <w:rPr>
          <w:rFonts w:ascii="Arial" w:hAnsi="Arial" w:cs="Arial"/>
        </w:rPr>
      </w:pPr>
      <w:r w:rsidRPr="00744D03">
        <w:rPr>
          <w:rFonts w:ascii="Arial" w:hAnsi="Arial" w:cs="Arial"/>
        </w:rPr>
        <w:t>L’établissement assure le marquage du linge du résident</w:t>
      </w:r>
      <w:r w:rsidR="00E5229E" w:rsidRPr="00744D03">
        <w:rPr>
          <w:rFonts w:ascii="Arial" w:hAnsi="Arial" w:cs="Arial"/>
        </w:rPr>
        <w:t xml:space="preserve"> par le biais </w:t>
      </w:r>
      <w:r w:rsidR="003934BE" w:rsidRPr="00744D03">
        <w:rPr>
          <w:rFonts w:ascii="Arial" w:hAnsi="Arial" w:cs="Arial"/>
        </w:rPr>
        <w:t>d’un système de puces électroniques</w:t>
      </w:r>
      <w:r w:rsidRPr="00744D03">
        <w:rPr>
          <w:rFonts w:ascii="Arial" w:hAnsi="Arial" w:cs="Arial"/>
        </w:rPr>
        <w:t xml:space="preserve">. Un trousseau </w:t>
      </w:r>
      <w:r w:rsidR="00AA7260" w:rsidRPr="00744D03">
        <w:rPr>
          <w:rFonts w:ascii="Arial" w:hAnsi="Arial" w:cs="Arial"/>
        </w:rPr>
        <w:t xml:space="preserve">minimum et maximum est remis, </w:t>
      </w:r>
      <w:r w:rsidRPr="00744D03">
        <w:rPr>
          <w:rFonts w:ascii="Arial" w:hAnsi="Arial" w:cs="Arial"/>
        </w:rPr>
        <w:t>en annexe au contrat de séjour, et doit être respecté pour assurer un roulement satisfaisant</w:t>
      </w:r>
      <w:r w:rsidR="00D87AAB" w:rsidRPr="00744D03">
        <w:rPr>
          <w:rFonts w:ascii="Arial" w:hAnsi="Arial" w:cs="Arial"/>
        </w:rPr>
        <w:t xml:space="preserve"> de la vêture du résident et faciliter le processus </w:t>
      </w:r>
      <w:r w:rsidR="0053383F" w:rsidRPr="00744D03">
        <w:rPr>
          <w:rFonts w:ascii="Arial" w:hAnsi="Arial" w:cs="Arial"/>
        </w:rPr>
        <w:t>de puçage</w:t>
      </w:r>
      <w:r w:rsidR="00D87AAB" w:rsidRPr="00744D03">
        <w:rPr>
          <w:rFonts w:ascii="Arial" w:hAnsi="Arial" w:cs="Arial"/>
        </w:rPr>
        <w:t xml:space="preserve"> du linge par l’EHPAD. </w:t>
      </w:r>
    </w:p>
    <w:p w14:paraId="4D0869C0" w14:textId="061DEF65" w:rsidR="00713053" w:rsidRPr="00744D03" w:rsidRDefault="00713053" w:rsidP="008F105D">
      <w:pPr>
        <w:spacing w:before="240" w:after="240" w:line="276" w:lineRule="auto"/>
        <w:jc w:val="both"/>
        <w:rPr>
          <w:rFonts w:ascii="Arial" w:hAnsi="Arial" w:cs="Arial"/>
        </w:rPr>
      </w:pPr>
      <w:r w:rsidRPr="00744D03">
        <w:rPr>
          <w:rFonts w:ascii="Arial" w:hAnsi="Arial" w:cs="Arial"/>
        </w:rPr>
        <w:t xml:space="preserve">L’établissement se réserve le droit de refuser des vêtements si le </w:t>
      </w:r>
      <w:r w:rsidR="00706067" w:rsidRPr="00744D03">
        <w:rPr>
          <w:rFonts w:ascii="Arial" w:hAnsi="Arial" w:cs="Arial"/>
        </w:rPr>
        <w:t>nombre de vê</w:t>
      </w:r>
      <w:r w:rsidR="004D54AF" w:rsidRPr="00744D03">
        <w:rPr>
          <w:rFonts w:ascii="Arial" w:hAnsi="Arial" w:cs="Arial"/>
        </w:rPr>
        <w:t xml:space="preserve">tement </w:t>
      </w:r>
      <w:r w:rsidR="00274AD2" w:rsidRPr="00744D03">
        <w:rPr>
          <w:rFonts w:ascii="Arial" w:hAnsi="Arial" w:cs="Arial"/>
        </w:rPr>
        <w:t xml:space="preserve">indiqué dans le trousseau est atteint. </w:t>
      </w:r>
    </w:p>
    <w:p w14:paraId="0738C317" w14:textId="0C841358" w:rsidR="008F105D" w:rsidRPr="00744D03" w:rsidRDefault="008F105D" w:rsidP="008F105D">
      <w:pPr>
        <w:spacing w:before="240" w:after="240" w:line="276" w:lineRule="auto"/>
        <w:jc w:val="both"/>
        <w:rPr>
          <w:rFonts w:ascii="Arial" w:hAnsi="Arial" w:cs="Arial"/>
          <w:b/>
        </w:rPr>
      </w:pPr>
      <w:r w:rsidRPr="00744D03">
        <w:rPr>
          <w:rFonts w:ascii="Arial" w:hAnsi="Arial" w:cs="Arial"/>
          <w:b/>
        </w:rPr>
        <w:lastRenderedPageBreak/>
        <w:t>Pour éviter toute perte de linge personnel :</w:t>
      </w:r>
    </w:p>
    <w:p w14:paraId="27A0F677" w14:textId="67787132" w:rsidR="008F105D" w:rsidRPr="00744D03" w:rsidRDefault="008F105D" w:rsidP="004E47E4">
      <w:pPr>
        <w:numPr>
          <w:ilvl w:val="0"/>
          <w:numId w:val="6"/>
        </w:numPr>
        <w:spacing w:after="0" w:line="276" w:lineRule="auto"/>
        <w:jc w:val="both"/>
        <w:rPr>
          <w:rFonts w:ascii="Arial" w:hAnsi="Arial" w:cs="Arial"/>
        </w:rPr>
      </w:pPr>
      <w:r w:rsidRPr="00744D03">
        <w:rPr>
          <w:rFonts w:ascii="Arial" w:hAnsi="Arial" w:cs="Arial"/>
        </w:rPr>
        <w:t xml:space="preserve">Lors de la visite de préadmission, </w:t>
      </w:r>
      <w:r w:rsidR="00BB674F" w:rsidRPr="00744D03">
        <w:rPr>
          <w:rFonts w:ascii="Arial" w:hAnsi="Arial" w:cs="Arial"/>
        </w:rPr>
        <w:t>le</w:t>
      </w:r>
      <w:r w:rsidRPr="00744D03">
        <w:rPr>
          <w:rFonts w:ascii="Arial" w:hAnsi="Arial" w:cs="Arial"/>
        </w:rPr>
        <w:t xml:space="preserve"> résident ou sa famille/représentant légal </w:t>
      </w:r>
      <w:r w:rsidR="00BB674F" w:rsidRPr="00744D03">
        <w:rPr>
          <w:rFonts w:ascii="Arial" w:hAnsi="Arial" w:cs="Arial"/>
        </w:rPr>
        <w:t>est invité à</w:t>
      </w:r>
      <w:r w:rsidRPr="00744D03">
        <w:rPr>
          <w:rFonts w:ascii="Arial" w:hAnsi="Arial" w:cs="Arial"/>
        </w:rPr>
        <w:t xml:space="preserve"> déposer avant l</w:t>
      </w:r>
      <w:r w:rsidR="00BB674F" w:rsidRPr="00744D03">
        <w:rPr>
          <w:rFonts w:ascii="Arial" w:hAnsi="Arial" w:cs="Arial"/>
        </w:rPr>
        <w:t>e jour de l’</w:t>
      </w:r>
      <w:r w:rsidRPr="00744D03">
        <w:rPr>
          <w:rFonts w:ascii="Arial" w:hAnsi="Arial" w:cs="Arial"/>
        </w:rPr>
        <w:t xml:space="preserve">admission, </w:t>
      </w:r>
      <w:r w:rsidR="00E378A5" w:rsidRPr="00744D03">
        <w:rPr>
          <w:rFonts w:ascii="Arial" w:hAnsi="Arial" w:cs="Arial"/>
        </w:rPr>
        <w:t>au secrétariat</w:t>
      </w:r>
      <w:r w:rsidRPr="00744D03">
        <w:rPr>
          <w:rFonts w:ascii="Arial" w:hAnsi="Arial" w:cs="Arial"/>
        </w:rPr>
        <w:t>, le trousseau</w:t>
      </w:r>
      <w:r w:rsidR="00E413C5" w:rsidRPr="00744D03">
        <w:rPr>
          <w:rFonts w:ascii="Arial" w:hAnsi="Arial" w:cs="Arial"/>
        </w:rPr>
        <w:t xml:space="preserve"> afin que les vêtements soient </w:t>
      </w:r>
      <w:r w:rsidR="008A6A5C" w:rsidRPr="00744D03">
        <w:rPr>
          <w:rFonts w:ascii="Arial" w:hAnsi="Arial" w:cs="Arial"/>
        </w:rPr>
        <w:t>pucés.</w:t>
      </w:r>
      <w:r w:rsidRPr="00744D03">
        <w:rPr>
          <w:rFonts w:ascii="Arial" w:hAnsi="Arial" w:cs="Arial"/>
        </w:rPr>
        <w:t xml:space="preserve"> Dans certains cas, le linge pourra être accepté le jour même.</w:t>
      </w:r>
    </w:p>
    <w:p w14:paraId="651BF40B" w14:textId="709B10B8" w:rsidR="008F105D" w:rsidRPr="00744D03" w:rsidRDefault="008F105D" w:rsidP="004E47E4">
      <w:pPr>
        <w:numPr>
          <w:ilvl w:val="0"/>
          <w:numId w:val="6"/>
        </w:numPr>
        <w:spacing w:after="0" w:line="276" w:lineRule="auto"/>
        <w:jc w:val="both"/>
        <w:rPr>
          <w:rFonts w:ascii="Arial" w:hAnsi="Arial" w:cs="Arial"/>
        </w:rPr>
      </w:pPr>
      <w:r w:rsidRPr="00744D03">
        <w:rPr>
          <w:rFonts w:ascii="Arial" w:hAnsi="Arial" w:cs="Arial"/>
        </w:rPr>
        <w:t xml:space="preserve">Au cours de son séjour, le résident ou sa famille/représentant légal est invité à remettre à </w:t>
      </w:r>
      <w:r w:rsidR="00E47154" w:rsidRPr="00744D03">
        <w:rPr>
          <w:rFonts w:ascii="Arial" w:hAnsi="Arial" w:cs="Arial"/>
        </w:rPr>
        <w:t>l’équipe du service ou à la lingère</w:t>
      </w:r>
      <w:r w:rsidRPr="00744D03">
        <w:rPr>
          <w:rFonts w:ascii="Arial" w:hAnsi="Arial" w:cs="Arial"/>
        </w:rPr>
        <w:t xml:space="preserve"> tout nouvel achat de vêtement pour être </w:t>
      </w:r>
      <w:r w:rsidR="008A6A5C" w:rsidRPr="00744D03">
        <w:rPr>
          <w:rFonts w:ascii="Arial" w:hAnsi="Arial" w:cs="Arial"/>
        </w:rPr>
        <w:t>pucé</w:t>
      </w:r>
      <w:r w:rsidRPr="00744D03">
        <w:rPr>
          <w:rFonts w:ascii="Arial" w:hAnsi="Arial" w:cs="Arial"/>
        </w:rPr>
        <w:t xml:space="preserve">. </w:t>
      </w:r>
    </w:p>
    <w:p w14:paraId="2910F287" w14:textId="0FDC914D" w:rsidR="008F105D" w:rsidRPr="00744D03" w:rsidRDefault="008F105D" w:rsidP="004E47E4">
      <w:pPr>
        <w:numPr>
          <w:ilvl w:val="0"/>
          <w:numId w:val="6"/>
        </w:numPr>
        <w:spacing w:after="0" w:line="276" w:lineRule="auto"/>
        <w:jc w:val="both"/>
        <w:rPr>
          <w:rFonts w:ascii="Arial" w:hAnsi="Arial" w:cs="Arial"/>
        </w:rPr>
      </w:pPr>
      <w:r w:rsidRPr="00744D03">
        <w:rPr>
          <w:rFonts w:ascii="Arial" w:hAnsi="Arial" w:cs="Arial"/>
        </w:rPr>
        <w:t>Toute sortie de pièce du vestiaire du résident doit passer par la lingerie pour être dé</w:t>
      </w:r>
      <w:r w:rsidR="008A6A5C" w:rsidRPr="00744D03">
        <w:rPr>
          <w:rFonts w:ascii="Arial" w:hAnsi="Arial" w:cs="Arial"/>
        </w:rPr>
        <w:t>pucé</w:t>
      </w:r>
      <w:r w:rsidRPr="00744D03">
        <w:rPr>
          <w:rFonts w:ascii="Arial" w:hAnsi="Arial" w:cs="Arial"/>
        </w:rPr>
        <w:t>.</w:t>
      </w:r>
      <w:r w:rsidR="00E47154" w:rsidRPr="00744D03">
        <w:rPr>
          <w:rFonts w:ascii="Arial" w:hAnsi="Arial" w:cs="Arial"/>
        </w:rPr>
        <w:t xml:space="preserve"> Aussi, lors de la sortie </w:t>
      </w:r>
      <w:r w:rsidR="00AB1869" w:rsidRPr="00744D03">
        <w:rPr>
          <w:rFonts w:ascii="Arial" w:hAnsi="Arial" w:cs="Arial"/>
        </w:rPr>
        <w:t>définitive du résident, le trousseau doit être dé</w:t>
      </w:r>
      <w:r w:rsidR="008F37BA" w:rsidRPr="00744D03">
        <w:rPr>
          <w:rFonts w:ascii="Arial" w:hAnsi="Arial" w:cs="Arial"/>
        </w:rPr>
        <w:t>pucé</w:t>
      </w:r>
      <w:r w:rsidR="00AB1869" w:rsidRPr="00744D03">
        <w:rPr>
          <w:rFonts w:ascii="Arial" w:hAnsi="Arial" w:cs="Arial"/>
        </w:rPr>
        <w:t xml:space="preserve"> par la lingère. </w:t>
      </w:r>
    </w:p>
    <w:p w14:paraId="7DA03984" w14:textId="38B9B8B3" w:rsidR="002E05B4" w:rsidRPr="00744D03" w:rsidRDefault="008F105D" w:rsidP="008F105D">
      <w:pPr>
        <w:spacing w:before="240" w:after="240" w:line="276" w:lineRule="auto"/>
        <w:jc w:val="both"/>
        <w:rPr>
          <w:rFonts w:ascii="Arial" w:hAnsi="Arial" w:cs="Arial"/>
        </w:rPr>
      </w:pPr>
      <w:r w:rsidRPr="00744D03">
        <w:rPr>
          <w:rFonts w:ascii="Arial" w:hAnsi="Arial" w:cs="Arial"/>
        </w:rPr>
        <w:t xml:space="preserve">Le renouvellement </w:t>
      </w:r>
      <w:r w:rsidR="008F37BA" w:rsidRPr="00744D03">
        <w:rPr>
          <w:rFonts w:ascii="Arial" w:hAnsi="Arial" w:cs="Arial"/>
        </w:rPr>
        <w:t>du puçage</w:t>
      </w:r>
      <w:r w:rsidRPr="00744D03">
        <w:rPr>
          <w:rFonts w:ascii="Arial" w:hAnsi="Arial" w:cs="Arial"/>
        </w:rPr>
        <w:t xml:space="preserve"> est assuré par l’</w:t>
      </w:r>
      <w:r w:rsidR="006130D5" w:rsidRPr="00744D03">
        <w:rPr>
          <w:rFonts w:ascii="Arial" w:hAnsi="Arial" w:cs="Arial"/>
        </w:rPr>
        <w:t>é</w:t>
      </w:r>
      <w:r w:rsidRPr="00744D03">
        <w:rPr>
          <w:rFonts w:ascii="Arial" w:hAnsi="Arial" w:cs="Arial"/>
        </w:rPr>
        <w:t>tablissement.</w:t>
      </w:r>
    </w:p>
    <w:p w14:paraId="1B9A66B4" w14:textId="6F58F0F9" w:rsidR="003D2E39" w:rsidRPr="00744D03" w:rsidRDefault="00CE2C02" w:rsidP="004E47E4">
      <w:pPr>
        <w:pStyle w:val="Titre2"/>
        <w:numPr>
          <w:ilvl w:val="0"/>
          <w:numId w:val="2"/>
        </w:numPr>
        <w:spacing w:before="240" w:after="240"/>
        <w:rPr>
          <w:rFonts w:ascii="Arial" w:hAnsi="Arial" w:cs="Arial"/>
          <w:b/>
          <w:bCs/>
          <w:color w:val="006666"/>
          <w:sz w:val="22"/>
          <w:szCs w:val="22"/>
        </w:rPr>
      </w:pPr>
      <w:bookmarkStart w:id="15" w:name="_Toc202796321"/>
      <w:r w:rsidRPr="00744D03">
        <w:rPr>
          <w:rFonts w:ascii="Arial" w:hAnsi="Arial" w:cs="Arial"/>
          <w:b/>
          <w:bCs/>
          <w:color w:val="006666"/>
          <w:sz w:val="22"/>
          <w:szCs w:val="22"/>
        </w:rPr>
        <w:t>Animation</w:t>
      </w:r>
      <w:bookmarkEnd w:id="15"/>
    </w:p>
    <w:p w14:paraId="47BBDB36" w14:textId="3A1DC907" w:rsidR="004F0EEE" w:rsidRPr="00744D03" w:rsidRDefault="008F105D" w:rsidP="004F0EEE">
      <w:pPr>
        <w:spacing w:before="240" w:after="240" w:line="276" w:lineRule="auto"/>
        <w:jc w:val="both"/>
        <w:rPr>
          <w:rFonts w:ascii="Arial" w:hAnsi="Arial" w:cs="Arial"/>
        </w:rPr>
      </w:pPr>
      <w:r w:rsidRPr="00744D03">
        <w:rPr>
          <w:rFonts w:ascii="Arial" w:hAnsi="Arial" w:cs="Arial"/>
        </w:rPr>
        <w:t>Les actions d’animation régulièrement organisées par l’établissement ne donnent pas lieu à une facturation. Les prestations ponctuelles d’animation seront signalées au cas par cas ainsi que les conditions financières de participation, s’il y a lieu (</w:t>
      </w:r>
      <w:r w:rsidR="003060EF" w:rsidRPr="00744D03">
        <w:rPr>
          <w:rFonts w:ascii="Arial" w:hAnsi="Arial" w:cs="Arial"/>
        </w:rPr>
        <w:t>ex</w:t>
      </w:r>
      <w:r w:rsidR="00E35047" w:rsidRPr="00744D03">
        <w:rPr>
          <w:rFonts w:ascii="Arial" w:hAnsi="Arial" w:cs="Arial"/>
        </w:rPr>
        <w:t>emples</w:t>
      </w:r>
      <w:r w:rsidR="003060EF" w:rsidRPr="00744D03">
        <w:rPr>
          <w:rFonts w:ascii="Arial" w:hAnsi="Arial" w:cs="Arial"/>
        </w:rPr>
        <w:t xml:space="preserve"> : </w:t>
      </w:r>
      <w:r w:rsidRPr="00744D03">
        <w:rPr>
          <w:rFonts w:ascii="Arial" w:hAnsi="Arial" w:cs="Arial"/>
        </w:rPr>
        <w:t>voyages, sorties…).</w:t>
      </w:r>
      <w:r w:rsidR="004F0EEE" w:rsidRPr="00744D03">
        <w:rPr>
          <w:rFonts w:ascii="Arial" w:hAnsi="Arial" w:cs="Arial"/>
        </w:rPr>
        <w:t xml:space="preserve"> Le calendrier des animations de la semaine est affiché à l’accueil de l’établissement et dans chaque </w:t>
      </w:r>
      <w:r w:rsidR="004D1E66" w:rsidRPr="00744D03">
        <w:rPr>
          <w:rFonts w:ascii="Arial" w:hAnsi="Arial" w:cs="Arial"/>
        </w:rPr>
        <w:t>secteur</w:t>
      </w:r>
      <w:r w:rsidR="004F0EEE" w:rsidRPr="00744D03">
        <w:rPr>
          <w:rFonts w:ascii="Arial" w:hAnsi="Arial" w:cs="Arial"/>
        </w:rPr>
        <w:t>.</w:t>
      </w:r>
    </w:p>
    <w:p w14:paraId="1428D1F3" w14:textId="52E756DD" w:rsidR="004F0EEE" w:rsidRPr="00744D03" w:rsidRDefault="004F0EEE" w:rsidP="008F105D">
      <w:pPr>
        <w:spacing w:before="240" w:after="240" w:line="276" w:lineRule="auto"/>
        <w:jc w:val="both"/>
        <w:rPr>
          <w:rFonts w:ascii="Arial" w:hAnsi="Arial" w:cs="Arial"/>
        </w:rPr>
      </w:pPr>
      <w:r w:rsidRPr="00744D03">
        <w:rPr>
          <w:rFonts w:ascii="Arial" w:hAnsi="Arial" w:cs="Arial"/>
        </w:rPr>
        <w:t xml:space="preserve">Dans le cadre des animations, l’établissement est amené à photographier et/ou filmer les résidents. Préalablement à toute diffusion interne ou externe, le résident (ou son représentant légal, s’il </w:t>
      </w:r>
      <w:r w:rsidR="0056183D" w:rsidRPr="00744D03">
        <w:rPr>
          <w:rFonts w:ascii="Arial" w:hAnsi="Arial" w:cs="Arial"/>
        </w:rPr>
        <w:t>n’a pas la capacité</w:t>
      </w:r>
      <w:r w:rsidRPr="00744D03">
        <w:rPr>
          <w:rFonts w:ascii="Arial" w:hAnsi="Arial" w:cs="Arial"/>
        </w:rPr>
        <w:t xml:space="preserve"> de s’exprimer) doit obligatoirement exprimer son accord ou son refus expresse d’exploitation du droit à l’image, via le formulaire en annexe du présent contrat.</w:t>
      </w:r>
    </w:p>
    <w:p w14:paraId="56F89179" w14:textId="69773B8A" w:rsidR="008F105D" w:rsidRPr="00744D03" w:rsidRDefault="008F105D" w:rsidP="004E47E4">
      <w:pPr>
        <w:pStyle w:val="Titre2"/>
        <w:numPr>
          <w:ilvl w:val="0"/>
          <w:numId w:val="2"/>
        </w:numPr>
        <w:spacing w:before="240" w:after="240"/>
        <w:ind w:left="714" w:hanging="357"/>
        <w:rPr>
          <w:rFonts w:ascii="Arial" w:hAnsi="Arial" w:cs="Arial"/>
          <w:b/>
          <w:bCs/>
          <w:color w:val="006666"/>
          <w:sz w:val="22"/>
          <w:szCs w:val="22"/>
        </w:rPr>
      </w:pPr>
      <w:bookmarkStart w:id="16" w:name="_Toc202796322"/>
      <w:r w:rsidRPr="00744D03">
        <w:rPr>
          <w:rFonts w:ascii="Arial" w:hAnsi="Arial" w:cs="Arial"/>
          <w:b/>
          <w:bCs/>
          <w:color w:val="006666"/>
          <w:sz w:val="22"/>
          <w:szCs w:val="22"/>
        </w:rPr>
        <w:t>Aides à l’accompagnement des actes essentiels de la vie quotidienne</w:t>
      </w:r>
      <w:bookmarkEnd w:id="16"/>
    </w:p>
    <w:p w14:paraId="4AB8CD9C" w14:textId="4855FAC8" w:rsidR="003060EF" w:rsidRPr="00744D03" w:rsidRDefault="008F105D" w:rsidP="008F105D">
      <w:pPr>
        <w:spacing w:before="240" w:after="240" w:line="276" w:lineRule="auto"/>
        <w:jc w:val="both"/>
        <w:rPr>
          <w:rFonts w:ascii="Arial" w:hAnsi="Arial" w:cs="Arial"/>
        </w:rPr>
      </w:pPr>
      <w:r w:rsidRPr="00744D03">
        <w:rPr>
          <w:rFonts w:ascii="Arial" w:hAnsi="Arial" w:cs="Arial"/>
        </w:rPr>
        <w:t>L’accueil et le séjour dans l’</w:t>
      </w:r>
      <w:r w:rsidR="006130D5" w:rsidRPr="00744D03">
        <w:rPr>
          <w:rFonts w:ascii="Arial" w:hAnsi="Arial" w:cs="Arial"/>
        </w:rPr>
        <w:t>é</w:t>
      </w:r>
      <w:r w:rsidRPr="00744D03">
        <w:rPr>
          <w:rFonts w:ascii="Arial" w:hAnsi="Arial" w:cs="Arial"/>
        </w:rPr>
        <w:t>tablissement s’inscrivent dans le respect des principes et valeurs définis par la Charte des droits et libertés de la personne accueillie.</w:t>
      </w:r>
    </w:p>
    <w:p w14:paraId="1A8743A3" w14:textId="2120FFF9" w:rsidR="003060EF" w:rsidRPr="00744D03" w:rsidRDefault="003060EF" w:rsidP="008F105D">
      <w:pPr>
        <w:spacing w:before="240" w:after="240" w:line="276" w:lineRule="auto"/>
        <w:jc w:val="both"/>
        <w:rPr>
          <w:rFonts w:ascii="Arial" w:hAnsi="Arial" w:cs="Arial"/>
        </w:rPr>
      </w:pPr>
      <w:r w:rsidRPr="00744D03">
        <w:rPr>
          <w:rFonts w:ascii="Arial" w:hAnsi="Arial" w:cs="Arial"/>
        </w:rPr>
        <w:t>L'</w:t>
      </w:r>
      <w:r w:rsidR="006130D5" w:rsidRPr="00744D03">
        <w:rPr>
          <w:rFonts w:ascii="Arial" w:hAnsi="Arial" w:cs="Arial"/>
        </w:rPr>
        <w:t>é</w:t>
      </w:r>
      <w:r w:rsidRPr="00744D03">
        <w:rPr>
          <w:rFonts w:ascii="Arial" w:hAnsi="Arial" w:cs="Arial"/>
        </w:rPr>
        <w:t>tablissement accompagnera le résident dans l'accomplissement des actes essentiels de la vie en recherchant la participation de celui-ci chaque fois que possible, dans l’objectif de rétablir ou de maintenir le plus haut niveau possible d’autonomie.</w:t>
      </w:r>
    </w:p>
    <w:p w14:paraId="42217160" w14:textId="067449CE" w:rsidR="00CE2C02" w:rsidRPr="00744D03" w:rsidRDefault="00CE2C02" w:rsidP="00CE2C02">
      <w:pPr>
        <w:spacing w:before="240" w:after="240" w:line="276" w:lineRule="auto"/>
        <w:jc w:val="both"/>
        <w:rPr>
          <w:rFonts w:ascii="Arial" w:hAnsi="Arial" w:cs="Arial"/>
        </w:rPr>
      </w:pPr>
      <w:r w:rsidRPr="00744D03">
        <w:rPr>
          <w:rFonts w:ascii="Arial" w:hAnsi="Arial" w:cs="Arial"/>
        </w:rPr>
        <w:t xml:space="preserve">Les aides qui peuvent être apportées au résident concernent la toilette, les autres soins quotidiens du corps (coiffage, rasage…), l'alimentation, l'habillement, les déplacements dans les chambres et les espaces communs de l’établissement et toute mesure favorisant le maintien </w:t>
      </w:r>
      <w:r w:rsidR="003060EF" w:rsidRPr="00744D03">
        <w:rPr>
          <w:rFonts w:ascii="Arial" w:hAnsi="Arial" w:cs="Arial"/>
        </w:rPr>
        <w:t xml:space="preserve">voire le développement </w:t>
      </w:r>
      <w:r w:rsidRPr="00744D03">
        <w:rPr>
          <w:rFonts w:ascii="Arial" w:hAnsi="Arial" w:cs="Arial"/>
        </w:rPr>
        <w:t>de l'autonomie (certains déplacements à l'extérieur de l'établissement, ateliers d'animation…).</w:t>
      </w:r>
      <w:r w:rsidR="004F0EEE" w:rsidRPr="00744D03">
        <w:rPr>
          <w:rFonts w:ascii="Arial" w:hAnsi="Arial" w:cs="Arial"/>
        </w:rPr>
        <w:t xml:space="preserve"> </w:t>
      </w:r>
    </w:p>
    <w:p w14:paraId="18073F87" w14:textId="54B66DEF" w:rsidR="00CE2C02" w:rsidRPr="00744D03" w:rsidRDefault="00CE2C02" w:rsidP="00CE2C02">
      <w:pPr>
        <w:spacing w:before="240" w:after="240" w:line="276" w:lineRule="auto"/>
        <w:jc w:val="both"/>
        <w:rPr>
          <w:rFonts w:ascii="Arial" w:hAnsi="Arial" w:cs="Arial"/>
        </w:rPr>
      </w:pPr>
      <w:r w:rsidRPr="00744D03">
        <w:rPr>
          <w:rFonts w:ascii="Arial" w:hAnsi="Arial" w:cs="Arial"/>
        </w:rPr>
        <w:t>Les autres déplacements à l'extérieur de l'établissement</w:t>
      </w:r>
      <w:r w:rsidR="003060EF" w:rsidRPr="00744D03">
        <w:rPr>
          <w:rFonts w:ascii="Arial" w:hAnsi="Arial" w:cs="Arial"/>
        </w:rPr>
        <w:t>,</w:t>
      </w:r>
      <w:r w:rsidRPr="00744D03">
        <w:rPr>
          <w:rFonts w:ascii="Arial" w:hAnsi="Arial" w:cs="Arial"/>
        </w:rPr>
        <w:t xml:space="preserve"> notamment les consultations chez les médecins libéraux ou dans les établissements de santé sont à la charge du résident et de sa famille. Cette dernière sera informée des rendez-vous médicaux</w:t>
      </w:r>
      <w:r w:rsidR="003060EF" w:rsidRPr="00744D03">
        <w:rPr>
          <w:rFonts w:ascii="Arial" w:hAnsi="Arial" w:cs="Arial"/>
        </w:rPr>
        <w:t xml:space="preserve"> afin de s’organiser</w:t>
      </w:r>
      <w:r w:rsidRPr="00744D03">
        <w:rPr>
          <w:rFonts w:ascii="Arial" w:hAnsi="Arial" w:cs="Arial"/>
        </w:rPr>
        <w:t xml:space="preserve">. </w:t>
      </w:r>
      <w:r w:rsidR="003060EF" w:rsidRPr="00744D03">
        <w:rPr>
          <w:rFonts w:ascii="Arial" w:hAnsi="Arial" w:cs="Arial"/>
        </w:rPr>
        <w:t xml:space="preserve">Dans l’hypothèse où l’accompagnant ne peut pas se déplacer, la personne pourra être conduite, soit </w:t>
      </w:r>
      <w:r w:rsidR="00BD1AFC" w:rsidRPr="00744D03">
        <w:rPr>
          <w:rFonts w:ascii="Arial" w:hAnsi="Arial" w:cs="Arial"/>
        </w:rPr>
        <w:t xml:space="preserve">en </w:t>
      </w:r>
      <w:r w:rsidR="003060EF" w:rsidRPr="00744D03">
        <w:rPr>
          <w:rFonts w:ascii="Arial" w:hAnsi="Arial" w:cs="Arial"/>
        </w:rPr>
        <w:t xml:space="preserve">véhicule sanitaire léger (si son état de santé le permet), soit en ambulance à ses frais et sur prescription médicale. </w:t>
      </w:r>
      <w:r w:rsidRPr="00744D03">
        <w:rPr>
          <w:rFonts w:ascii="Arial" w:hAnsi="Arial" w:cs="Arial"/>
        </w:rPr>
        <w:t xml:space="preserve">Dans tous les cas, le coût des transports est supporté par le résident. </w:t>
      </w:r>
    </w:p>
    <w:p w14:paraId="176B1E60" w14:textId="0F895641" w:rsidR="00CE2C02" w:rsidRPr="00744D03" w:rsidRDefault="00CE2C02" w:rsidP="004E47E4">
      <w:pPr>
        <w:pStyle w:val="Titre2"/>
        <w:numPr>
          <w:ilvl w:val="0"/>
          <w:numId w:val="2"/>
        </w:numPr>
        <w:spacing w:before="240" w:after="240"/>
        <w:ind w:left="714" w:hanging="357"/>
        <w:rPr>
          <w:rFonts w:ascii="Arial" w:hAnsi="Arial" w:cs="Arial"/>
          <w:b/>
          <w:bCs/>
          <w:color w:val="006666"/>
          <w:sz w:val="22"/>
          <w:szCs w:val="22"/>
        </w:rPr>
      </w:pPr>
      <w:bookmarkStart w:id="17" w:name="_Toc202796323"/>
      <w:r w:rsidRPr="00744D03">
        <w:rPr>
          <w:rFonts w:ascii="Arial" w:hAnsi="Arial" w:cs="Arial"/>
          <w:b/>
          <w:bCs/>
          <w:color w:val="006666"/>
          <w:sz w:val="22"/>
          <w:szCs w:val="22"/>
        </w:rPr>
        <w:t>Autres prestations</w:t>
      </w:r>
      <w:bookmarkEnd w:id="17"/>
    </w:p>
    <w:p w14:paraId="07D966E1" w14:textId="745DC410" w:rsidR="002E05B4" w:rsidRPr="00744D03" w:rsidRDefault="008F105D" w:rsidP="008F105D">
      <w:pPr>
        <w:spacing w:before="240" w:after="240" w:line="276" w:lineRule="auto"/>
        <w:jc w:val="both"/>
        <w:rPr>
          <w:rFonts w:ascii="Arial" w:hAnsi="Arial" w:cs="Arial"/>
        </w:rPr>
      </w:pPr>
      <w:r w:rsidRPr="00744D03">
        <w:rPr>
          <w:rFonts w:ascii="Arial" w:hAnsi="Arial" w:cs="Arial"/>
        </w:rPr>
        <w:t xml:space="preserve">Le résident peut bénéficier des services suivants : coiffeur, pédicure… </w:t>
      </w:r>
      <w:r w:rsidR="002E05B4" w:rsidRPr="00744D03">
        <w:rPr>
          <w:rFonts w:ascii="Arial" w:hAnsi="Arial" w:cs="Arial"/>
        </w:rPr>
        <w:t>par des intervenants extérieurs.</w:t>
      </w:r>
      <w:r w:rsidR="00B6631D" w:rsidRPr="00744D03">
        <w:rPr>
          <w:rFonts w:ascii="Arial" w:hAnsi="Arial" w:cs="Arial"/>
        </w:rPr>
        <w:t xml:space="preserve"> Un salon de coiffure est mis à disposition des résidents</w:t>
      </w:r>
      <w:r w:rsidR="00727E7C" w:rsidRPr="00744D03">
        <w:rPr>
          <w:rFonts w:ascii="Arial" w:hAnsi="Arial" w:cs="Arial"/>
        </w:rPr>
        <w:t xml:space="preserve">. </w:t>
      </w:r>
      <w:r w:rsidR="002E05B4" w:rsidRPr="00744D03">
        <w:rPr>
          <w:rFonts w:ascii="Arial" w:hAnsi="Arial" w:cs="Arial"/>
        </w:rPr>
        <w:t xml:space="preserve">La prestation est aux frais du résident directement auprès de l’intervenant. Les tarifs </w:t>
      </w:r>
      <w:r w:rsidR="004744B7" w:rsidRPr="00744D03">
        <w:rPr>
          <w:rFonts w:ascii="Arial" w:hAnsi="Arial" w:cs="Arial"/>
        </w:rPr>
        <w:t xml:space="preserve">du coiffeur </w:t>
      </w:r>
      <w:r w:rsidR="002E05B4" w:rsidRPr="00744D03">
        <w:rPr>
          <w:rFonts w:ascii="Arial" w:hAnsi="Arial" w:cs="Arial"/>
        </w:rPr>
        <w:t>sont affichés dans le hall.</w:t>
      </w:r>
    </w:p>
    <w:p w14:paraId="56788F32" w14:textId="709DE7E5" w:rsidR="0079776C" w:rsidRPr="00744D03" w:rsidRDefault="0079776C" w:rsidP="008F105D">
      <w:pPr>
        <w:spacing w:before="240" w:after="240" w:line="276" w:lineRule="auto"/>
        <w:jc w:val="both"/>
        <w:rPr>
          <w:rFonts w:ascii="Arial" w:hAnsi="Arial" w:cs="Arial"/>
        </w:rPr>
      </w:pPr>
      <w:r w:rsidRPr="00744D03">
        <w:rPr>
          <w:rFonts w:ascii="Arial" w:hAnsi="Arial" w:cs="Arial"/>
        </w:rPr>
        <w:t xml:space="preserve">Les réfrigérateurs ne sont pas autorisés dans les chambres pour des raisons d’hygiène et de sécurité. </w:t>
      </w:r>
    </w:p>
    <w:p w14:paraId="42B2D5D7" w14:textId="6C7922C3" w:rsidR="00FE1AC9" w:rsidRPr="00744D03" w:rsidRDefault="003D2E39" w:rsidP="00321151">
      <w:pPr>
        <w:pStyle w:val="Titre1"/>
        <w:spacing w:after="240"/>
        <w:rPr>
          <w:rFonts w:ascii="Arial" w:hAnsi="Arial" w:cs="Arial"/>
          <w:b/>
          <w:bCs/>
          <w:color w:val="006666"/>
          <w:sz w:val="22"/>
          <w:szCs w:val="22"/>
          <w:u w:val="single"/>
        </w:rPr>
      </w:pPr>
      <w:bookmarkStart w:id="18" w:name="_Toc202796324"/>
      <w:r w:rsidRPr="00744D03">
        <w:rPr>
          <w:rFonts w:ascii="Arial" w:hAnsi="Arial" w:cs="Arial"/>
          <w:b/>
          <w:bCs/>
          <w:color w:val="006666"/>
          <w:sz w:val="22"/>
          <w:szCs w:val="22"/>
          <w:u w:val="single"/>
        </w:rPr>
        <w:lastRenderedPageBreak/>
        <w:t xml:space="preserve">III – </w:t>
      </w:r>
      <w:r w:rsidR="008F105D" w:rsidRPr="00744D03">
        <w:rPr>
          <w:rFonts w:ascii="Arial" w:hAnsi="Arial" w:cs="Arial"/>
          <w:b/>
          <w:bCs/>
          <w:color w:val="006666"/>
          <w:sz w:val="22"/>
          <w:szCs w:val="22"/>
          <w:u w:val="single"/>
        </w:rPr>
        <w:t>SOINS ET SURVEILLANCE MEDICALE ET PARAMEDICALE</w:t>
      </w:r>
      <w:bookmarkEnd w:id="18"/>
    </w:p>
    <w:p w14:paraId="7D258D63" w14:textId="77777777" w:rsidR="00C977E7" w:rsidRPr="00C977E7" w:rsidRDefault="00C977E7" w:rsidP="00C123FA">
      <w:pPr>
        <w:pStyle w:val="Titre1"/>
        <w:spacing w:after="240"/>
        <w:jc w:val="both"/>
        <w:rPr>
          <w:rFonts w:ascii="Arial" w:eastAsiaTheme="minorHAnsi" w:hAnsi="Arial" w:cs="Arial"/>
          <w:color w:val="auto"/>
          <w:sz w:val="22"/>
          <w:szCs w:val="22"/>
        </w:rPr>
      </w:pPr>
      <w:bookmarkStart w:id="19" w:name="_Toc202796325"/>
      <w:r w:rsidRPr="00C977E7">
        <w:rPr>
          <w:rFonts w:ascii="Arial" w:eastAsiaTheme="minorHAnsi" w:hAnsi="Arial" w:cs="Arial"/>
          <w:color w:val="auto"/>
          <w:sz w:val="22"/>
          <w:szCs w:val="22"/>
        </w:rPr>
        <w:t>L'établissement assure une permanence 24 heures sur 24 par la présence de personnels de jour et de nuit et d’un système d’appel malade. Toutefois, il ne peut être garanti une présence constante du personnel dans la chambre du résident. Les informations relatives à la surveillance médicale et paramédicale ainsi qu'à la prise en charge des soins figurent au Règlement de Fonctionnement.</w:t>
      </w:r>
    </w:p>
    <w:p w14:paraId="24AE0A60" w14:textId="3E8A1DDD" w:rsidR="00C977E7" w:rsidRPr="00C977E7" w:rsidRDefault="00C977E7" w:rsidP="00C123FA">
      <w:pPr>
        <w:pStyle w:val="Titre2"/>
        <w:numPr>
          <w:ilvl w:val="0"/>
          <w:numId w:val="27"/>
        </w:numPr>
        <w:spacing w:before="240" w:after="240"/>
        <w:jc w:val="both"/>
        <w:rPr>
          <w:rFonts w:ascii="Arial" w:hAnsi="Arial" w:cs="Arial"/>
          <w:b/>
          <w:bCs/>
          <w:color w:val="006666"/>
          <w:sz w:val="22"/>
          <w:szCs w:val="22"/>
        </w:rPr>
      </w:pPr>
      <w:r w:rsidRPr="00C977E7">
        <w:rPr>
          <w:rFonts w:ascii="Arial" w:hAnsi="Arial" w:cs="Arial"/>
          <w:b/>
          <w:bCs/>
          <w:color w:val="006666"/>
          <w:sz w:val="22"/>
          <w:szCs w:val="22"/>
        </w:rPr>
        <w:t>Organisation des soins et intervenants</w:t>
      </w:r>
    </w:p>
    <w:p w14:paraId="43D0BEA5" w14:textId="77777777" w:rsidR="00C977E7" w:rsidRPr="00C977E7" w:rsidRDefault="00C977E7" w:rsidP="00C123FA">
      <w:pPr>
        <w:pStyle w:val="Titre1"/>
        <w:spacing w:after="240"/>
        <w:jc w:val="both"/>
        <w:rPr>
          <w:rFonts w:ascii="Arial" w:eastAsiaTheme="minorHAnsi" w:hAnsi="Arial" w:cs="Arial"/>
          <w:color w:val="auto"/>
          <w:sz w:val="22"/>
          <w:szCs w:val="22"/>
        </w:rPr>
      </w:pPr>
      <w:r w:rsidRPr="00C977E7">
        <w:rPr>
          <w:rFonts w:ascii="Arial" w:eastAsiaTheme="minorHAnsi" w:hAnsi="Arial" w:cs="Arial"/>
          <w:color w:val="auto"/>
          <w:sz w:val="22"/>
          <w:szCs w:val="22"/>
        </w:rPr>
        <w:t>L’établissement fonctionne sous le régime de la dotation globale. À ce titre, l'établissement prend en charge et règle directement les dépenses liées aux interventions des professionnels de santé libéraux (médecins généralistes, kinésithérapeutes externes, etc.) réalisées au sein de l'EHPAD.</w:t>
      </w:r>
    </w:p>
    <w:p w14:paraId="3A2E9B81" w14:textId="77777777" w:rsidR="00C977E7" w:rsidRPr="00C977E7" w:rsidRDefault="00C977E7" w:rsidP="00C123FA">
      <w:pPr>
        <w:pStyle w:val="Titre1"/>
        <w:spacing w:after="240"/>
        <w:jc w:val="both"/>
        <w:rPr>
          <w:rFonts w:ascii="Arial" w:eastAsiaTheme="minorHAnsi" w:hAnsi="Arial" w:cs="Arial"/>
          <w:color w:val="auto"/>
          <w:sz w:val="22"/>
          <w:szCs w:val="22"/>
        </w:rPr>
      </w:pPr>
      <w:r w:rsidRPr="00B66EC1">
        <w:rPr>
          <w:rFonts w:ascii="Arial" w:eastAsiaTheme="minorHAnsi" w:hAnsi="Arial" w:cs="Arial"/>
          <w:b/>
          <w:bCs/>
          <w:color w:val="auto"/>
          <w:sz w:val="22"/>
          <w:szCs w:val="22"/>
        </w:rPr>
        <w:t xml:space="preserve">Kinésithérapie </w:t>
      </w:r>
      <w:r w:rsidRPr="00C977E7">
        <w:rPr>
          <w:rFonts w:ascii="Arial" w:eastAsiaTheme="minorHAnsi" w:hAnsi="Arial" w:cs="Arial"/>
          <w:color w:val="auto"/>
          <w:sz w:val="22"/>
          <w:szCs w:val="22"/>
        </w:rPr>
        <w:t>: L'établissement dispose d'un masseur-kinésithérapeute salarié. Pour toute intervention d'un professionnel libéral extérieur, une convention doit être préalablement signée entre le praticien et l’EHPAD.</w:t>
      </w:r>
    </w:p>
    <w:p w14:paraId="29107C5B" w14:textId="160FFEAE" w:rsidR="00C977E7" w:rsidRPr="00C977E7" w:rsidRDefault="00C977E7" w:rsidP="00C123FA">
      <w:pPr>
        <w:pStyle w:val="Titre1"/>
        <w:spacing w:after="240"/>
        <w:jc w:val="both"/>
        <w:rPr>
          <w:rFonts w:ascii="Arial" w:eastAsiaTheme="minorHAnsi" w:hAnsi="Arial" w:cs="Arial"/>
          <w:color w:val="auto"/>
          <w:sz w:val="22"/>
          <w:szCs w:val="22"/>
        </w:rPr>
      </w:pPr>
      <w:r w:rsidRPr="00B66EC1">
        <w:rPr>
          <w:rFonts w:ascii="Arial" w:eastAsiaTheme="minorHAnsi" w:hAnsi="Arial" w:cs="Arial"/>
          <w:b/>
          <w:bCs/>
          <w:color w:val="auto"/>
          <w:sz w:val="22"/>
          <w:szCs w:val="22"/>
        </w:rPr>
        <w:t>Médecine libérale</w:t>
      </w:r>
      <w:r w:rsidRPr="00C977E7">
        <w:rPr>
          <w:rFonts w:ascii="Arial" w:eastAsiaTheme="minorHAnsi" w:hAnsi="Arial" w:cs="Arial"/>
          <w:color w:val="auto"/>
          <w:sz w:val="22"/>
          <w:szCs w:val="22"/>
        </w:rPr>
        <w:t xml:space="preserve"> </w:t>
      </w:r>
      <w:r w:rsidR="00B66EC1" w:rsidRPr="0028722F">
        <w:rPr>
          <w:rFonts w:ascii="Arial" w:eastAsiaTheme="minorHAnsi" w:hAnsi="Arial" w:cs="Arial"/>
          <w:b/>
          <w:bCs/>
          <w:color w:val="auto"/>
          <w:sz w:val="22"/>
          <w:szCs w:val="22"/>
        </w:rPr>
        <w:t>et professionnels paramédicaux</w:t>
      </w:r>
      <w:r w:rsidR="00B66EC1">
        <w:rPr>
          <w:rFonts w:ascii="Arial" w:eastAsiaTheme="minorHAnsi" w:hAnsi="Arial" w:cs="Arial"/>
          <w:color w:val="auto"/>
          <w:sz w:val="22"/>
          <w:szCs w:val="22"/>
        </w:rPr>
        <w:t xml:space="preserve"> </w:t>
      </w:r>
      <w:r w:rsidRPr="00C977E7">
        <w:rPr>
          <w:rFonts w:ascii="Arial" w:eastAsiaTheme="minorHAnsi" w:hAnsi="Arial" w:cs="Arial"/>
          <w:color w:val="auto"/>
          <w:sz w:val="22"/>
          <w:szCs w:val="22"/>
        </w:rPr>
        <w:t>: La personne hébergée conserve le libre choix de son médecin traitant et de tout professionnel libéral, sous réserve de l’accord de ce dernier et de la signature d'une convention avec l’établissement.</w:t>
      </w:r>
    </w:p>
    <w:p w14:paraId="787F7663" w14:textId="77777777" w:rsidR="00C977E7" w:rsidRPr="00C977E7" w:rsidRDefault="00C977E7" w:rsidP="00C123FA">
      <w:pPr>
        <w:pStyle w:val="Titre1"/>
        <w:spacing w:after="240"/>
        <w:jc w:val="both"/>
        <w:rPr>
          <w:rFonts w:ascii="Arial" w:eastAsiaTheme="minorHAnsi" w:hAnsi="Arial" w:cs="Arial"/>
          <w:color w:val="auto"/>
          <w:sz w:val="22"/>
          <w:szCs w:val="22"/>
        </w:rPr>
      </w:pPr>
      <w:r w:rsidRPr="00641C62">
        <w:rPr>
          <w:rFonts w:ascii="Arial" w:eastAsiaTheme="minorHAnsi" w:hAnsi="Arial" w:cs="Arial"/>
          <w:b/>
          <w:bCs/>
          <w:color w:val="auto"/>
          <w:sz w:val="22"/>
          <w:szCs w:val="22"/>
        </w:rPr>
        <w:t xml:space="preserve">Pharmacie </w:t>
      </w:r>
      <w:r w:rsidRPr="00C977E7">
        <w:rPr>
          <w:rFonts w:ascii="Arial" w:eastAsiaTheme="minorHAnsi" w:hAnsi="Arial" w:cs="Arial"/>
          <w:color w:val="auto"/>
          <w:sz w:val="22"/>
          <w:szCs w:val="22"/>
        </w:rPr>
        <w:t>: L'établissement ne disposant pas d’une pharmacie à usage interne (PUI), les médicaments restent à la charge des résidents (ou de leur mutuelle/caisse d'assurance maladie).</w:t>
      </w:r>
    </w:p>
    <w:p w14:paraId="4CEDB12B" w14:textId="7CC8DEAD" w:rsidR="00C977E7" w:rsidRPr="00C123FA" w:rsidRDefault="00C977E7" w:rsidP="00C123FA">
      <w:pPr>
        <w:pStyle w:val="Titre2"/>
        <w:numPr>
          <w:ilvl w:val="0"/>
          <w:numId w:val="27"/>
        </w:numPr>
        <w:spacing w:before="240" w:after="240"/>
        <w:jc w:val="both"/>
        <w:rPr>
          <w:rFonts w:ascii="Arial" w:hAnsi="Arial" w:cs="Arial"/>
          <w:b/>
          <w:bCs/>
          <w:color w:val="006666"/>
          <w:sz w:val="22"/>
          <w:szCs w:val="22"/>
        </w:rPr>
      </w:pPr>
      <w:r w:rsidRPr="00C123FA">
        <w:rPr>
          <w:rFonts w:ascii="Arial" w:hAnsi="Arial" w:cs="Arial"/>
          <w:b/>
          <w:bCs/>
          <w:color w:val="006666"/>
          <w:sz w:val="22"/>
          <w:szCs w:val="22"/>
        </w:rPr>
        <w:t>Rôle du Médecin Coordonnateur</w:t>
      </w:r>
    </w:p>
    <w:p w14:paraId="55B2AC8A" w14:textId="77777777" w:rsidR="00C977E7" w:rsidRPr="00C977E7" w:rsidRDefault="00C977E7" w:rsidP="00C123FA">
      <w:pPr>
        <w:pStyle w:val="Titre1"/>
        <w:spacing w:after="240"/>
        <w:jc w:val="both"/>
        <w:rPr>
          <w:rFonts w:ascii="Arial" w:eastAsiaTheme="minorHAnsi" w:hAnsi="Arial" w:cs="Arial"/>
          <w:color w:val="auto"/>
          <w:sz w:val="22"/>
          <w:szCs w:val="22"/>
        </w:rPr>
      </w:pPr>
      <w:r w:rsidRPr="00C977E7">
        <w:rPr>
          <w:rFonts w:ascii="Arial" w:eastAsiaTheme="minorHAnsi" w:hAnsi="Arial" w:cs="Arial"/>
          <w:color w:val="auto"/>
          <w:sz w:val="22"/>
          <w:szCs w:val="22"/>
        </w:rPr>
        <w:t>Le médecin coordonnateur, présent 2,5 jours par semaine, assure les missions suivantes :</w:t>
      </w:r>
    </w:p>
    <w:p w14:paraId="429215E1" w14:textId="77777777" w:rsidR="00C977E7" w:rsidRPr="00C977E7" w:rsidRDefault="00C977E7" w:rsidP="00C123FA">
      <w:pPr>
        <w:pStyle w:val="Titre1"/>
        <w:spacing w:after="240"/>
        <w:jc w:val="both"/>
        <w:rPr>
          <w:rFonts w:ascii="Arial" w:eastAsiaTheme="minorHAnsi" w:hAnsi="Arial" w:cs="Arial"/>
          <w:color w:val="auto"/>
          <w:sz w:val="22"/>
          <w:szCs w:val="22"/>
        </w:rPr>
      </w:pPr>
      <w:r w:rsidRPr="00641C62">
        <w:rPr>
          <w:rFonts w:ascii="Arial" w:eastAsiaTheme="minorHAnsi" w:hAnsi="Arial" w:cs="Arial"/>
          <w:b/>
          <w:bCs/>
          <w:color w:val="auto"/>
          <w:sz w:val="22"/>
          <w:szCs w:val="22"/>
        </w:rPr>
        <w:t>Coordination des soins</w:t>
      </w:r>
      <w:r w:rsidRPr="00C977E7">
        <w:rPr>
          <w:rFonts w:ascii="Arial" w:eastAsiaTheme="minorHAnsi" w:hAnsi="Arial" w:cs="Arial"/>
          <w:color w:val="auto"/>
          <w:sz w:val="22"/>
          <w:szCs w:val="22"/>
        </w:rPr>
        <w:t xml:space="preserve"> : Il élabore le projet de soin et assure la liaison avec les prestataires externes (spécialistes, hospitalisation à domicile, secteur psychiatrique).</w:t>
      </w:r>
    </w:p>
    <w:p w14:paraId="795E3A38" w14:textId="77777777" w:rsidR="00C977E7" w:rsidRPr="00C977E7" w:rsidRDefault="00C977E7" w:rsidP="00C123FA">
      <w:pPr>
        <w:pStyle w:val="Titre1"/>
        <w:spacing w:after="240"/>
        <w:jc w:val="both"/>
        <w:rPr>
          <w:rFonts w:ascii="Arial" w:eastAsiaTheme="minorHAnsi" w:hAnsi="Arial" w:cs="Arial"/>
          <w:color w:val="auto"/>
          <w:sz w:val="22"/>
          <w:szCs w:val="22"/>
        </w:rPr>
      </w:pPr>
      <w:r w:rsidRPr="001D58ED">
        <w:rPr>
          <w:rFonts w:ascii="Arial" w:eastAsiaTheme="minorHAnsi" w:hAnsi="Arial" w:cs="Arial"/>
          <w:b/>
          <w:bCs/>
          <w:color w:val="auto"/>
          <w:sz w:val="22"/>
          <w:szCs w:val="22"/>
        </w:rPr>
        <w:t>Suivi thérapeutique</w:t>
      </w:r>
      <w:r w:rsidRPr="00C977E7">
        <w:rPr>
          <w:rFonts w:ascii="Arial" w:eastAsiaTheme="minorHAnsi" w:hAnsi="Arial" w:cs="Arial"/>
          <w:color w:val="auto"/>
          <w:sz w:val="22"/>
          <w:szCs w:val="22"/>
        </w:rPr>
        <w:t xml:space="preserve"> : Dans le cadre de ses missions de coordination, il peut échanger avec les médecins traitants sur la pertinence et la nécessité de poursuivre certains soins ou traitements.</w:t>
      </w:r>
    </w:p>
    <w:p w14:paraId="2EEC5C3F" w14:textId="77777777" w:rsidR="00C977E7" w:rsidRPr="00C977E7" w:rsidRDefault="00C977E7" w:rsidP="00C123FA">
      <w:pPr>
        <w:pStyle w:val="Titre1"/>
        <w:spacing w:after="240"/>
        <w:jc w:val="both"/>
        <w:rPr>
          <w:rFonts w:ascii="Arial" w:eastAsiaTheme="minorHAnsi" w:hAnsi="Arial" w:cs="Arial"/>
          <w:color w:val="auto"/>
          <w:sz w:val="22"/>
          <w:szCs w:val="22"/>
        </w:rPr>
      </w:pPr>
      <w:r w:rsidRPr="001D58ED">
        <w:rPr>
          <w:rFonts w:ascii="Arial" w:eastAsiaTheme="minorHAnsi" w:hAnsi="Arial" w:cs="Arial"/>
          <w:b/>
          <w:bCs/>
          <w:color w:val="auto"/>
          <w:sz w:val="22"/>
          <w:szCs w:val="22"/>
        </w:rPr>
        <w:t>Permanence des soins</w:t>
      </w:r>
      <w:r w:rsidRPr="00C977E7">
        <w:rPr>
          <w:rFonts w:ascii="Arial" w:eastAsiaTheme="minorHAnsi" w:hAnsi="Arial" w:cs="Arial"/>
          <w:color w:val="auto"/>
          <w:sz w:val="22"/>
          <w:szCs w:val="22"/>
        </w:rPr>
        <w:t xml:space="preserve"> : Il s'assure, avec la Direction, de la réponse aux besoins médicaux, y compris la nuit et le week-end.</w:t>
      </w:r>
    </w:p>
    <w:p w14:paraId="3C9BB7ED" w14:textId="77777777" w:rsidR="00C977E7" w:rsidRPr="00C977E7" w:rsidRDefault="00C977E7" w:rsidP="00C123FA">
      <w:pPr>
        <w:pStyle w:val="Titre1"/>
        <w:spacing w:after="240"/>
        <w:jc w:val="both"/>
        <w:rPr>
          <w:rFonts w:ascii="Arial" w:eastAsiaTheme="minorHAnsi" w:hAnsi="Arial" w:cs="Arial"/>
          <w:color w:val="auto"/>
          <w:sz w:val="22"/>
          <w:szCs w:val="22"/>
        </w:rPr>
      </w:pPr>
      <w:r w:rsidRPr="001D58ED">
        <w:rPr>
          <w:rFonts w:ascii="Arial" w:eastAsiaTheme="minorHAnsi" w:hAnsi="Arial" w:cs="Arial"/>
          <w:b/>
          <w:bCs/>
          <w:color w:val="auto"/>
          <w:sz w:val="22"/>
          <w:szCs w:val="22"/>
        </w:rPr>
        <w:t>Admissions &amp; Dossier médical :</w:t>
      </w:r>
      <w:r w:rsidRPr="00C977E7">
        <w:rPr>
          <w:rFonts w:ascii="Arial" w:eastAsiaTheme="minorHAnsi" w:hAnsi="Arial" w:cs="Arial"/>
          <w:color w:val="auto"/>
          <w:sz w:val="22"/>
          <w:szCs w:val="22"/>
        </w:rPr>
        <w:t xml:space="preserve"> Il donne un avis sur les nouvelles admissions et veille à la mise à jour du dossier médical.</w:t>
      </w:r>
    </w:p>
    <w:p w14:paraId="3CEBCD2C" w14:textId="77777777" w:rsidR="00C977E7" w:rsidRPr="00C977E7" w:rsidRDefault="00C977E7" w:rsidP="00C123FA">
      <w:pPr>
        <w:pStyle w:val="Titre1"/>
        <w:spacing w:after="240"/>
        <w:jc w:val="both"/>
        <w:rPr>
          <w:rFonts w:ascii="Arial" w:eastAsiaTheme="minorHAnsi" w:hAnsi="Arial" w:cs="Arial"/>
          <w:color w:val="auto"/>
          <w:sz w:val="22"/>
          <w:szCs w:val="22"/>
        </w:rPr>
      </w:pPr>
      <w:r w:rsidRPr="001D58ED">
        <w:rPr>
          <w:rFonts w:ascii="Arial" w:eastAsiaTheme="minorHAnsi" w:hAnsi="Arial" w:cs="Arial"/>
          <w:b/>
          <w:bCs/>
          <w:color w:val="auto"/>
          <w:sz w:val="22"/>
          <w:szCs w:val="22"/>
        </w:rPr>
        <w:t xml:space="preserve">Urgences </w:t>
      </w:r>
      <w:r w:rsidRPr="00C977E7">
        <w:rPr>
          <w:rFonts w:ascii="Arial" w:eastAsiaTheme="minorHAnsi" w:hAnsi="Arial" w:cs="Arial"/>
          <w:color w:val="auto"/>
          <w:sz w:val="22"/>
          <w:szCs w:val="22"/>
        </w:rPr>
        <w:t>: En cas d’urgence, de risque vital ou de risque collectif exceptionnel, le médecin coordonnateur est habilité à réaliser des prescriptions médicales immédiates. Le médecin traitant du résident en sera systématiquement informé.</w:t>
      </w:r>
    </w:p>
    <w:p w14:paraId="3D2AF52A" w14:textId="71A83FD7" w:rsidR="00C977E7" w:rsidRPr="001D58ED" w:rsidRDefault="00C977E7" w:rsidP="001D58ED">
      <w:pPr>
        <w:pStyle w:val="Titre2"/>
        <w:numPr>
          <w:ilvl w:val="0"/>
          <w:numId w:val="27"/>
        </w:numPr>
        <w:spacing w:before="240" w:after="240"/>
        <w:jc w:val="both"/>
        <w:rPr>
          <w:rFonts w:ascii="Arial" w:hAnsi="Arial" w:cs="Arial"/>
          <w:b/>
          <w:bCs/>
          <w:color w:val="006666"/>
          <w:sz w:val="22"/>
          <w:szCs w:val="22"/>
        </w:rPr>
      </w:pPr>
      <w:r w:rsidRPr="001D58ED">
        <w:rPr>
          <w:rFonts w:ascii="Arial" w:hAnsi="Arial" w:cs="Arial"/>
          <w:b/>
          <w:bCs/>
          <w:color w:val="006666"/>
          <w:sz w:val="22"/>
          <w:szCs w:val="22"/>
        </w:rPr>
        <w:t>Services complémentaires et Urgences</w:t>
      </w:r>
    </w:p>
    <w:p w14:paraId="340C207A" w14:textId="0A78D325" w:rsidR="00C977E7" w:rsidRPr="00C977E7" w:rsidRDefault="00C977E7" w:rsidP="00C123FA">
      <w:pPr>
        <w:pStyle w:val="Titre1"/>
        <w:spacing w:after="240"/>
        <w:jc w:val="both"/>
        <w:rPr>
          <w:rFonts w:ascii="Arial" w:eastAsiaTheme="minorHAnsi" w:hAnsi="Arial" w:cs="Arial"/>
          <w:color w:val="auto"/>
          <w:sz w:val="22"/>
          <w:szCs w:val="22"/>
        </w:rPr>
      </w:pPr>
      <w:r w:rsidRPr="00C977E7">
        <w:rPr>
          <w:rFonts w:ascii="Arial" w:eastAsiaTheme="minorHAnsi" w:hAnsi="Arial" w:cs="Arial"/>
          <w:color w:val="auto"/>
          <w:sz w:val="22"/>
          <w:szCs w:val="22"/>
        </w:rPr>
        <w:t xml:space="preserve">L’établissement propose les services d’une psychologue et d’une psychomotricienne </w:t>
      </w:r>
      <w:r w:rsidR="001D58ED">
        <w:rPr>
          <w:rFonts w:ascii="Arial" w:eastAsiaTheme="minorHAnsi" w:hAnsi="Arial" w:cs="Arial"/>
          <w:color w:val="auto"/>
          <w:sz w:val="22"/>
          <w:szCs w:val="22"/>
        </w:rPr>
        <w:t>à temps non complet.</w:t>
      </w:r>
    </w:p>
    <w:p w14:paraId="5046C874" w14:textId="77777777" w:rsidR="00C977E7" w:rsidRDefault="00C977E7" w:rsidP="00C123FA">
      <w:pPr>
        <w:pStyle w:val="Titre1"/>
        <w:spacing w:after="240"/>
        <w:jc w:val="both"/>
        <w:rPr>
          <w:rFonts w:ascii="Arial" w:eastAsiaTheme="minorHAnsi" w:hAnsi="Arial" w:cs="Arial"/>
          <w:color w:val="auto"/>
          <w:sz w:val="22"/>
          <w:szCs w:val="22"/>
        </w:rPr>
      </w:pPr>
      <w:r w:rsidRPr="00C977E7">
        <w:rPr>
          <w:rFonts w:ascii="Arial" w:eastAsiaTheme="minorHAnsi" w:hAnsi="Arial" w:cs="Arial"/>
          <w:color w:val="auto"/>
          <w:sz w:val="22"/>
          <w:szCs w:val="22"/>
        </w:rPr>
        <w:t>En cas de problème médical urgent, il sera fait appel au médecin traitant habituel ou, à défaut, à SOS Médecins ou au SAMU. Une autorisation d’hospitalisation est signée par le résident ou son représentant légal dès l’admission.</w:t>
      </w:r>
    </w:p>
    <w:p w14:paraId="7DAF50CD" w14:textId="77777777" w:rsidR="001D58ED" w:rsidRDefault="001D58ED" w:rsidP="001D58ED"/>
    <w:p w14:paraId="43732D94" w14:textId="77777777" w:rsidR="001D58ED" w:rsidRPr="001D58ED" w:rsidRDefault="001D58ED" w:rsidP="001D58ED"/>
    <w:p w14:paraId="300857B3" w14:textId="5BBE6FC0" w:rsidR="005C4A61" w:rsidRPr="00744D03" w:rsidRDefault="005C4A61" w:rsidP="005C4A61">
      <w:pPr>
        <w:pStyle w:val="Titre1"/>
        <w:spacing w:after="240"/>
        <w:rPr>
          <w:rFonts w:ascii="Arial" w:hAnsi="Arial" w:cs="Arial"/>
          <w:b/>
          <w:bCs/>
          <w:color w:val="006666"/>
          <w:sz w:val="22"/>
          <w:szCs w:val="22"/>
          <w:u w:val="single"/>
        </w:rPr>
      </w:pPr>
      <w:r w:rsidRPr="00744D03">
        <w:rPr>
          <w:rFonts w:ascii="Arial" w:hAnsi="Arial" w:cs="Arial"/>
          <w:b/>
          <w:bCs/>
          <w:color w:val="006666"/>
          <w:sz w:val="22"/>
          <w:szCs w:val="22"/>
          <w:u w:val="single"/>
        </w:rPr>
        <w:lastRenderedPageBreak/>
        <w:t>IV – SECURITE DES INFORMATIONS</w:t>
      </w:r>
      <w:bookmarkEnd w:id="19"/>
    </w:p>
    <w:p w14:paraId="1B737894" w14:textId="02A644E4" w:rsidR="005C4A61" w:rsidRPr="00744D03" w:rsidRDefault="005C4A61" w:rsidP="004E47E4">
      <w:pPr>
        <w:pStyle w:val="Titre2"/>
        <w:numPr>
          <w:ilvl w:val="0"/>
          <w:numId w:val="3"/>
        </w:numPr>
        <w:spacing w:before="240" w:after="240"/>
        <w:rPr>
          <w:rFonts w:ascii="Arial" w:hAnsi="Arial" w:cs="Arial"/>
          <w:b/>
          <w:bCs/>
          <w:color w:val="006666"/>
          <w:sz w:val="22"/>
          <w:szCs w:val="22"/>
        </w:rPr>
      </w:pPr>
      <w:bookmarkStart w:id="20" w:name="_Toc202796326"/>
      <w:r w:rsidRPr="00744D03">
        <w:rPr>
          <w:rFonts w:ascii="Arial" w:hAnsi="Arial" w:cs="Arial"/>
          <w:b/>
          <w:bCs/>
          <w:color w:val="006666"/>
          <w:sz w:val="22"/>
          <w:szCs w:val="22"/>
        </w:rPr>
        <w:t>Actes de télémédecine</w:t>
      </w:r>
      <w:bookmarkEnd w:id="20"/>
    </w:p>
    <w:p w14:paraId="26178723" w14:textId="1C97DD46" w:rsidR="005C4A61" w:rsidRPr="00744D03" w:rsidRDefault="005C4A61" w:rsidP="00A27E83">
      <w:pPr>
        <w:spacing w:before="240" w:after="240" w:line="276" w:lineRule="auto"/>
        <w:jc w:val="both"/>
        <w:rPr>
          <w:rFonts w:ascii="Arial" w:hAnsi="Arial" w:cs="Arial"/>
        </w:rPr>
      </w:pPr>
      <w:r w:rsidRPr="00744D03">
        <w:rPr>
          <w:rFonts w:ascii="Arial" w:hAnsi="Arial" w:cs="Arial"/>
        </w:rPr>
        <w:t xml:space="preserve">Les actes de télémédecine font l’objet d’un remboursement par l’Assurance maladie selon la règlementation en vigueur. Afin de bénéficier de la prestation de télémédecine proposée par l’établissement, le résident doit exprimer son consentement libre et éclairé. Un formulaire de consentement </w:t>
      </w:r>
      <w:r w:rsidR="00E35047" w:rsidRPr="00744D03">
        <w:rPr>
          <w:rFonts w:ascii="Arial" w:hAnsi="Arial" w:cs="Arial"/>
        </w:rPr>
        <w:t>est annexé au contrat de séjour</w:t>
      </w:r>
      <w:r w:rsidRPr="00744D03">
        <w:rPr>
          <w:rFonts w:ascii="Arial" w:hAnsi="Arial" w:cs="Arial"/>
        </w:rPr>
        <w:t>.</w:t>
      </w:r>
    </w:p>
    <w:p w14:paraId="7B3A9910" w14:textId="5D9AD50C" w:rsidR="005C4A61" w:rsidRPr="00744D03" w:rsidRDefault="005C4A61" w:rsidP="004E47E4">
      <w:pPr>
        <w:pStyle w:val="Titre2"/>
        <w:numPr>
          <w:ilvl w:val="0"/>
          <w:numId w:val="3"/>
        </w:numPr>
        <w:spacing w:before="240" w:after="240"/>
        <w:rPr>
          <w:rFonts w:ascii="Arial" w:hAnsi="Arial" w:cs="Arial"/>
          <w:b/>
          <w:bCs/>
          <w:color w:val="006666"/>
          <w:sz w:val="22"/>
          <w:szCs w:val="22"/>
        </w:rPr>
      </w:pPr>
      <w:bookmarkStart w:id="21" w:name="_Toc202796327"/>
      <w:r w:rsidRPr="00744D03">
        <w:rPr>
          <w:rFonts w:ascii="Arial" w:hAnsi="Arial" w:cs="Arial"/>
          <w:b/>
          <w:bCs/>
          <w:color w:val="006666"/>
          <w:sz w:val="22"/>
          <w:szCs w:val="22"/>
        </w:rPr>
        <w:t>Echange et partage d’informations entre professionnels</w:t>
      </w:r>
      <w:bookmarkEnd w:id="21"/>
    </w:p>
    <w:p w14:paraId="1107B894" w14:textId="57A5F083" w:rsidR="005F43E5" w:rsidRPr="00744D03" w:rsidRDefault="005C4A61" w:rsidP="00A27E83">
      <w:pPr>
        <w:spacing w:before="240" w:after="240" w:line="276" w:lineRule="auto"/>
        <w:jc w:val="both"/>
        <w:rPr>
          <w:rFonts w:ascii="Arial" w:hAnsi="Arial" w:cs="Arial"/>
        </w:rPr>
      </w:pPr>
      <w:r w:rsidRPr="00744D03">
        <w:rPr>
          <w:rFonts w:ascii="Arial" w:hAnsi="Arial" w:cs="Arial"/>
        </w:rPr>
        <w:t xml:space="preserve">Les professionnels participant à la prise en charge des résidents </w:t>
      </w:r>
      <w:r w:rsidR="005F43E5" w:rsidRPr="00744D03">
        <w:rPr>
          <w:rFonts w:ascii="Arial" w:hAnsi="Arial" w:cs="Arial"/>
        </w:rPr>
        <w:t xml:space="preserve">de l’EHPAD et appartenant à la même équipe de soins </w:t>
      </w:r>
      <w:r w:rsidRPr="00744D03">
        <w:rPr>
          <w:rFonts w:ascii="Arial" w:hAnsi="Arial" w:cs="Arial"/>
        </w:rPr>
        <w:t>peuvent, en application de l’article L</w:t>
      </w:r>
      <w:r w:rsidR="00E35047" w:rsidRPr="00744D03">
        <w:rPr>
          <w:rFonts w:ascii="Arial" w:hAnsi="Arial" w:cs="Arial"/>
        </w:rPr>
        <w:t xml:space="preserve">. </w:t>
      </w:r>
      <w:r w:rsidRPr="00744D03">
        <w:rPr>
          <w:rFonts w:ascii="Arial" w:hAnsi="Arial" w:cs="Arial"/>
        </w:rPr>
        <w:t xml:space="preserve">1110-4 du Code de la santé publique, échanger ou partager des informations relatives auxdits résidents, dans la double limite : </w:t>
      </w:r>
    </w:p>
    <w:p w14:paraId="69E0F859" w14:textId="77777777" w:rsidR="005F43E5" w:rsidRPr="00744D03" w:rsidRDefault="005C4A61" w:rsidP="004E47E4">
      <w:pPr>
        <w:pStyle w:val="Paragraphedeliste"/>
        <w:numPr>
          <w:ilvl w:val="0"/>
          <w:numId w:val="20"/>
        </w:numPr>
        <w:spacing w:before="240" w:after="240" w:line="276" w:lineRule="auto"/>
        <w:jc w:val="both"/>
        <w:rPr>
          <w:rFonts w:ascii="Arial" w:hAnsi="Arial" w:cs="Arial"/>
        </w:rPr>
      </w:pPr>
      <w:r w:rsidRPr="00744D03">
        <w:rPr>
          <w:rFonts w:ascii="Arial" w:hAnsi="Arial" w:cs="Arial"/>
        </w:rPr>
        <w:t xml:space="preserve">Des seules informations strictement nécessaires à la coordination ou à la continuité des soins, à la prévention ou au suivi médico-social ; </w:t>
      </w:r>
    </w:p>
    <w:p w14:paraId="028A583A" w14:textId="76A459ED" w:rsidR="005C4A61" w:rsidRPr="00744D03" w:rsidRDefault="005C4A61" w:rsidP="004E47E4">
      <w:pPr>
        <w:pStyle w:val="Paragraphedeliste"/>
        <w:numPr>
          <w:ilvl w:val="0"/>
          <w:numId w:val="20"/>
        </w:numPr>
        <w:spacing w:before="240" w:after="240" w:line="276" w:lineRule="auto"/>
        <w:jc w:val="both"/>
        <w:rPr>
          <w:rFonts w:ascii="Arial" w:hAnsi="Arial" w:cs="Arial"/>
        </w:rPr>
      </w:pPr>
      <w:r w:rsidRPr="00744D03">
        <w:rPr>
          <w:rFonts w:ascii="Arial" w:hAnsi="Arial" w:cs="Arial"/>
        </w:rPr>
        <w:t>Du périmètre de leurs missions</w:t>
      </w:r>
      <w:r w:rsidR="005F43E5" w:rsidRPr="00744D03">
        <w:rPr>
          <w:rFonts w:ascii="Arial" w:hAnsi="Arial" w:cs="Arial"/>
        </w:rPr>
        <w:t>.</w:t>
      </w:r>
    </w:p>
    <w:p w14:paraId="562A7232" w14:textId="524631BD" w:rsidR="005C4A61" w:rsidRPr="00744D03" w:rsidRDefault="005C4A61" w:rsidP="004E47E4">
      <w:pPr>
        <w:pStyle w:val="Titre2"/>
        <w:numPr>
          <w:ilvl w:val="0"/>
          <w:numId w:val="3"/>
        </w:numPr>
        <w:spacing w:before="240" w:after="240"/>
        <w:rPr>
          <w:rFonts w:ascii="Arial" w:hAnsi="Arial" w:cs="Arial"/>
          <w:b/>
          <w:bCs/>
          <w:color w:val="006666"/>
          <w:sz w:val="22"/>
          <w:szCs w:val="22"/>
        </w:rPr>
      </w:pPr>
      <w:bookmarkStart w:id="22" w:name="_Toc202796328"/>
      <w:r w:rsidRPr="00744D03">
        <w:rPr>
          <w:rFonts w:ascii="Arial" w:hAnsi="Arial" w:cs="Arial"/>
          <w:b/>
          <w:bCs/>
          <w:color w:val="006666"/>
          <w:sz w:val="22"/>
          <w:szCs w:val="22"/>
        </w:rPr>
        <w:t>Protection des données à caractère personnel</w:t>
      </w:r>
      <w:bookmarkEnd w:id="22"/>
    </w:p>
    <w:p w14:paraId="6519A680" w14:textId="42F6C81D" w:rsidR="005C4A61" w:rsidRPr="00744D03" w:rsidRDefault="005C4A61" w:rsidP="00A27E83">
      <w:pPr>
        <w:spacing w:before="240" w:after="240" w:line="276" w:lineRule="auto"/>
        <w:jc w:val="both"/>
        <w:rPr>
          <w:rFonts w:ascii="Arial" w:hAnsi="Arial" w:cs="Arial"/>
        </w:rPr>
      </w:pPr>
      <w:r w:rsidRPr="00744D03">
        <w:rPr>
          <w:rFonts w:ascii="Arial" w:hAnsi="Arial" w:cs="Arial"/>
        </w:rPr>
        <w:t>Le Règlement Général sur la Protection des Données (RGPD), applicable depuis le 25 mai 2018, est un règlement de l'Union Européenne qui constitue le texte de référence en matière de protection des données à caractère personnel. Ces dernières constituent toutes informations permettant de reconna</w:t>
      </w:r>
      <w:r w:rsidR="005F6209" w:rsidRPr="00744D03">
        <w:rPr>
          <w:rFonts w:ascii="Arial" w:hAnsi="Arial" w:cs="Arial"/>
        </w:rPr>
        <w:t>î</w:t>
      </w:r>
      <w:r w:rsidRPr="00744D03">
        <w:rPr>
          <w:rFonts w:ascii="Arial" w:hAnsi="Arial" w:cs="Arial"/>
        </w:rPr>
        <w:t xml:space="preserve">tre une personne, de manière directe ou indirecte. </w:t>
      </w:r>
    </w:p>
    <w:p w14:paraId="672CF942" w14:textId="77777777" w:rsidR="005C4A61" w:rsidRPr="00744D03" w:rsidRDefault="005C4A61" w:rsidP="00A27E83">
      <w:pPr>
        <w:spacing w:before="240" w:after="240" w:line="276" w:lineRule="auto"/>
        <w:jc w:val="both"/>
        <w:rPr>
          <w:rFonts w:ascii="Arial" w:hAnsi="Arial" w:cs="Arial"/>
          <w:b/>
          <w:bCs/>
        </w:rPr>
      </w:pPr>
      <w:r w:rsidRPr="00744D03">
        <w:rPr>
          <w:rFonts w:ascii="Arial" w:hAnsi="Arial" w:cs="Arial"/>
          <w:b/>
          <w:bCs/>
        </w:rPr>
        <w:t xml:space="preserve">La collecte de ce type de données doit être réalisée pour des finalités déterminées, explicites et légitimes. Le traitement de ces données doit quant à lui être licite, loyal et transparent. </w:t>
      </w:r>
    </w:p>
    <w:p w14:paraId="544FF7AB" w14:textId="77777777" w:rsidR="005C4A61" w:rsidRPr="00744D03" w:rsidRDefault="005C4A61" w:rsidP="00A27E83">
      <w:pPr>
        <w:spacing w:before="240" w:after="240" w:line="276" w:lineRule="auto"/>
        <w:jc w:val="both"/>
        <w:rPr>
          <w:rFonts w:ascii="Arial" w:hAnsi="Arial" w:cs="Arial"/>
        </w:rPr>
      </w:pPr>
      <w:r w:rsidRPr="00744D03">
        <w:rPr>
          <w:rFonts w:ascii="Arial" w:hAnsi="Arial" w:cs="Arial"/>
        </w:rPr>
        <w:t xml:space="preserve">Le résident est informé que des données à caractère personnel sont collectées dans le cadre des prestations qui lui sont délivrées par l’établissement (identité, coordonnées, traitement médical, données de santé, habitudes de vie...). </w:t>
      </w:r>
    </w:p>
    <w:p w14:paraId="1DFFE1CE" w14:textId="77777777" w:rsidR="005C4A61" w:rsidRPr="00744D03" w:rsidRDefault="005C4A61" w:rsidP="00A27E83">
      <w:pPr>
        <w:spacing w:before="240" w:after="240" w:line="276" w:lineRule="auto"/>
        <w:jc w:val="both"/>
        <w:rPr>
          <w:rFonts w:ascii="Arial" w:hAnsi="Arial" w:cs="Arial"/>
        </w:rPr>
      </w:pPr>
      <w:r w:rsidRPr="00744D03">
        <w:rPr>
          <w:rFonts w:ascii="Arial" w:hAnsi="Arial" w:cs="Arial"/>
        </w:rPr>
        <w:t xml:space="preserve">Le traitement de ces données personnelles répond à plusieurs finalités : </w:t>
      </w:r>
    </w:p>
    <w:p w14:paraId="28F0A36B" w14:textId="77777777" w:rsidR="005C4A61" w:rsidRPr="00744D03" w:rsidRDefault="005C4A61" w:rsidP="004E47E4">
      <w:pPr>
        <w:pStyle w:val="Paragraphedeliste"/>
        <w:numPr>
          <w:ilvl w:val="0"/>
          <w:numId w:val="19"/>
        </w:numPr>
        <w:spacing w:before="240" w:after="240" w:line="276" w:lineRule="auto"/>
        <w:jc w:val="both"/>
        <w:rPr>
          <w:rFonts w:ascii="Arial" w:hAnsi="Arial" w:cs="Arial"/>
        </w:rPr>
      </w:pPr>
      <w:r w:rsidRPr="00744D03">
        <w:rPr>
          <w:rFonts w:ascii="Arial" w:hAnsi="Arial" w:cs="Arial"/>
        </w:rPr>
        <w:t xml:space="preserve">Respecter les obligations légales et règlementaires ; </w:t>
      </w:r>
    </w:p>
    <w:p w14:paraId="27065D79" w14:textId="77777777" w:rsidR="005C4A61" w:rsidRPr="00744D03" w:rsidRDefault="005C4A61" w:rsidP="004E47E4">
      <w:pPr>
        <w:pStyle w:val="Paragraphedeliste"/>
        <w:numPr>
          <w:ilvl w:val="0"/>
          <w:numId w:val="19"/>
        </w:numPr>
        <w:spacing w:before="240" w:after="240" w:line="276" w:lineRule="auto"/>
        <w:jc w:val="both"/>
        <w:rPr>
          <w:rFonts w:ascii="Arial" w:hAnsi="Arial" w:cs="Arial"/>
        </w:rPr>
      </w:pPr>
      <w:r w:rsidRPr="00744D03">
        <w:rPr>
          <w:rFonts w:ascii="Arial" w:hAnsi="Arial" w:cs="Arial"/>
        </w:rPr>
        <w:t xml:space="preserve">Gérer et organiser la délivrance des prestations dans des conditions optimales de qualité et de sécurité ; </w:t>
      </w:r>
    </w:p>
    <w:p w14:paraId="477381FF" w14:textId="77777777" w:rsidR="005C4A61" w:rsidRPr="00744D03" w:rsidRDefault="005C4A61" w:rsidP="004E47E4">
      <w:pPr>
        <w:pStyle w:val="Paragraphedeliste"/>
        <w:numPr>
          <w:ilvl w:val="0"/>
          <w:numId w:val="19"/>
        </w:numPr>
        <w:spacing w:before="240" w:after="240" w:line="276" w:lineRule="auto"/>
        <w:jc w:val="both"/>
        <w:rPr>
          <w:rFonts w:ascii="Arial" w:hAnsi="Arial" w:cs="Arial"/>
        </w:rPr>
      </w:pPr>
      <w:r w:rsidRPr="00744D03">
        <w:rPr>
          <w:rFonts w:ascii="Arial" w:hAnsi="Arial" w:cs="Arial"/>
        </w:rPr>
        <w:t xml:space="preserve">Renforcer l’information et le suivi des usagers. </w:t>
      </w:r>
    </w:p>
    <w:p w14:paraId="5ED2D644" w14:textId="77777777" w:rsidR="00FA3DDC" w:rsidRPr="00744D03" w:rsidRDefault="005C4A61" w:rsidP="00A27E83">
      <w:pPr>
        <w:spacing w:before="240" w:after="240" w:line="276" w:lineRule="auto"/>
        <w:jc w:val="both"/>
        <w:rPr>
          <w:rFonts w:ascii="Arial" w:hAnsi="Arial" w:cs="Arial"/>
        </w:rPr>
      </w:pPr>
      <w:r w:rsidRPr="00744D03">
        <w:rPr>
          <w:rFonts w:ascii="Arial" w:hAnsi="Arial" w:cs="Arial"/>
        </w:rPr>
        <w:t xml:space="preserve">Certaines de ces informations peuvent être communiquées aux organismes publics (Mairie, Trésor Public...) ainsi qu’à des personnes extérieures : </w:t>
      </w:r>
    </w:p>
    <w:p w14:paraId="360F603A" w14:textId="77777777" w:rsidR="00FA3DDC" w:rsidRPr="00744D03" w:rsidRDefault="005C4A61" w:rsidP="004E47E4">
      <w:pPr>
        <w:pStyle w:val="Paragraphedeliste"/>
        <w:numPr>
          <w:ilvl w:val="0"/>
          <w:numId w:val="19"/>
        </w:numPr>
        <w:spacing w:before="240" w:after="240" w:line="276" w:lineRule="auto"/>
        <w:jc w:val="both"/>
        <w:rPr>
          <w:rFonts w:ascii="Arial" w:hAnsi="Arial" w:cs="Arial"/>
        </w:rPr>
      </w:pPr>
      <w:r w:rsidRPr="00744D03">
        <w:rPr>
          <w:rFonts w:ascii="Arial" w:hAnsi="Arial" w:cs="Arial"/>
        </w:rPr>
        <w:t xml:space="preserve">En relation avec les activités de la structure, </w:t>
      </w:r>
    </w:p>
    <w:p w14:paraId="0EB6923C" w14:textId="77777777" w:rsidR="00FA3DDC" w:rsidRPr="00744D03" w:rsidRDefault="005C4A61" w:rsidP="004E47E4">
      <w:pPr>
        <w:pStyle w:val="Paragraphedeliste"/>
        <w:numPr>
          <w:ilvl w:val="0"/>
          <w:numId w:val="19"/>
        </w:numPr>
        <w:spacing w:before="240" w:after="240" w:line="276" w:lineRule="auto"/>
        <w:jc w:val="both"/>
        <w:rPr>
          <w:rFonts w:ascii="Arial" w:hAnsi="Arial" w:cs="Arial"/>
        </w:rPr>
      </w:pPr>
      <w:r w:rsidRPr="00744D03">
        <w:rPr>
          <w:rFonts w:ascii="Arial" w:hAnsi="Arial" w:cs="Arial"/>
        </w:rPr>
        <w:t xml:space="preserve">Participant directement à l’accompagnement, la prise en soins et le bien-être du résident, </w:t>
      </w:r>
    </w:p>
    <w:p w14:paraId="726F1AEC" w14:textId="77777777" w:rsidR="00FA3DDC" w:rsidRPr="00744D03" w:rsidRDefault="005C4A61" w:rsidP="004E47E4">
      <w:pPr>
        <w:pStyle w:val="Paragraphedeliste"/>
        <w:numPr>
          <w:ilvl w:val="0"/>
          <w:numId w:val="19"/>
        </w:numPr>
        <w:spacing w:before="240" w:after="240" w:line="276" w:lineRule="auto"/>
        <w:jc w:val="both"/>
        <w:rPr>
          <w:rFonts w:ascii="Arial" w:hAnsi="Arial" w:cs="Arial"/>
        </w:rPr>
      </w:pPr>
      <w:r w:rsidRPr="00744D03">
        <w:rPr>
          <w:rFonts w:ascii="Arial" w:hAnsi="Arial" w:cs="Arial"/>
        </w:rPr>
        <w:t xml:space="preserve">Soumises au secret médical et/ou professionnel (médecin traitant, pharmacie...). </w:t>
      </w:r>
    </w:p>
    <w:p w14:paraId="09C7389B" w14:textId="4170D00E" w:rsidR="00FA3DDC" w:rsidRPr="00744D03" w:rsidRDefault="005C4A61" w:rsidP="00FA3DDC">
      <w:pPr>
        <w:spacing w:before="240" w:after="240" w:line="276" w:lineRule="auto"/>
        <w:jc w:val="both"/>
        <w:rPr>
          <w:rFonts w:ascii="Arial" w:hAnsi="Arial" w:cs="Arial"/>
        </w:rPr>
      </w:pPr>
      <w:r w:rsidRPr="00744D03">
        <w:rPr>
          <w:rFonts w:ascii="Arial" w:hAnsi="Arial" w:cs="Arial"/>
        </w:rPr>
        <w:t>Durant la délivrance des prestations, le résident est avisé du caractère soit obligatoire, soit facultatif, du recueil de ses données personnelles (exemple</w:t>
      </w:r>
      <w:r w:rsidR="00FA3DDC" w:rsidRPr="00744D03">
        <w:rPr>
          <w:rFonts w:ascii="Arial" w:hAnsi="Arial" w:cs="Arial"/>
        </w:rPr>
        <w:t> :</w:t>
      </w:r>
      <w:r w:rsidRPr="00744D03">
        <w:rPr>
          <w:rFonts w:ascii="Arial" w:hAnsi="Arial" w:cs="Arial"/>
        </w:rPr>
        <w:t xml:space="preserve"> dans le cas de la rédaction de projet personnalisé). Si le résident choisi</w:t>
      </w:r>
      <w:r w:rsidR="00BD665D" w:rsidRPr="00744D03">
        <w:rPr>
          <w:rFonts w:ascii="Arial" w:hAnsi="Arial" w:cs="Arial"/>
        </w:rPr>
        <w:t>t</w:t>
      </w:r>
      <w:r w:rsidRPr="00744D03">
        <w:rPr>
          <w:rFonts w:ascii="Arial" w:hAnsi="Arial" w:cs="Arial"/>
        </w:rPr>
        <w:t xml:space="preserve"> de s’opposer au recueil de certaines informations, il sera averti des conséquences de son choix. </w:t>
      </w:r>
    </w:p>
    <w:p w14:paraId="5B4DA232" w14:textId="77777777" w:rsidR="00FA3DDC" w:rsidRPr="00744D03" w:rsidRDefault="005C4A61" w:rsidP="00FA3DDC">
      <w:pPr>
        <w:spacing w:before="240" w:after="240" w:line="276" w:lineRule="auto"/>
        <w:jc w:val="both"/>
        <w:rPr>
          <w:rFonts w:ascii="Arial" w:hAnsi="Arial" w:cs="Arial"/>
        </w:rPr>
      </w:pPr>
      <w:r w:rsidRPr="00744D03">
        <w:rPr>
          <w:rFonts w:ascii="Arial" w:hAnsi="Arial" w:cs="Arial"/>
        </w:rPr>
        <w:t>Dans toutes les circonstances, les données personnelles des résidents sont traitées de manière confidentielle et sont conservées pendant une durée limitée, sauf dispositions contraires prévues par la réglementation (exemple</w:t>
      </w:r>
      <w:r w:rsidR="00FA3DDC" w:rsidRPr="00744D03">
        <w:rPr>
          <w:rFonts w:ascii="Arial" w:hAnsi="Arial" w:cs="Arial"/>
        </w:rPr>
        <w:t> :</w:t>
      </w:r>
      <w:r w:rsidRPr="00744D03">
        <w:rPr>
          <w:rFonts w:ascii="Arial" w:hAnsi="Arial" w:cs="Arial"/>
        </w:rPr>
        <w:t xml:space="preserve"> les dossiers médicaux sont conservés 10 à 20 ans). </w:t>
      </w:r>
    </w:p>
    <w:p w14:paraId="58E355EF" w14:textId="77777777" w:rsidR="00FA3DDC" w:rsidRPr="00744D03" w:rsidRDefault="005C4A61" w:rsidP="00FA3DDC">
      <w:pPr>
        <w:spacing w:before="240" w:after="240" w:line="276" w:lineRule="auto"/>
        <w:jc w:val="both"/>
        <w:rPr>
          <w:rFonts w:ascii="Arial" w:hAnsi="Arial" w:cs="Arial"/>
        </w:rPr>
      </w:pPr>
      <w:r w:rsidRPr="00744D03">
        <w:rPr>
          <w:rFonts w:ascii="Arial" w:hAnsi="Arial" w:cs="Arial"/>
        </w:rPr>
        <w:lastRenderedPageBreak/>
        <w:t xml:space="preserve">Le résident dispose d’un droit d’accès à toutes les données personnelles recueillies dans le cadre de la délivrance des prestations, y compris les résultats des analyses, tests, examens et évaluations en découlant. Il dispose également d’un droit de rectification, d’opposition, de transfert et de suppression de ces données sur simple demande. </w:t>
      </w:r>
    </w:p>
    <w:p w14:paraId="41D5AF17" w14:textId="77777777" w:rsidR="00FA3DDC" w:rsidRPr="00744D03" w:rsidRDefault="005C4A61" w:rsidP="00FA3DDC">
      <w:pPr>
        <w:spacing w:before="240" w:after="240" w:line="276" w:lineRule="auto"/>
        <w:jc w:val="both"/>
        <w:rPr>
          <w:rFonts w:ascii="Arial" w:hAnsi="Arial" w:cs="Arial"/>
        </w:rPr>
      </w:pPr>
      <w:r w:rsidRPr="00744D03">
        <w:rPr>
          <w:rFonts w:ascii="Arial" w:hAnsi="Arial" w:cs="Arial"/>
        </w:rPr>
        <w:t xml:space="preserve">En cas de réponse insatisfaisante, le résident a le droit d’adresser une réclamation auprès de la CNIL (Commission Nationale de l’Informatique et des Libertés) : </w:t>
      </w:r>
    </w:p>
    <w:p w14:paraId="2CBB2290" w14:textId="5E144C9B" w:rsidR="00FA3DDC" w:rsidRPr="00744D03" w:rsidRDefault="00FA3DDC" w:rsidP="004E47E4">
      <w:pPr>
        <w:pStyle w:val="Paragraphedeliste"/>
        <w:numPr>
          <w:ilvl w:val="0"/>
          <w:numId w:val="19"/>
        </w:numPr>
        <w:spacing w:before="240" w:after="240" w:line="276" w:lineRule="auto"/>
        <w:jc w:val="both"/>
        <w:rPr>
          <w:rFonts w:ascii="Arial" w:hAnsi="Arial" w:cs="Arial"/>
        </w:rPr>
      </w:pPr>
      <w:r w:rsidRPr="00744D03">
        <w:rPr>
          <w:rFonts w:ascii="Arial" w:hAnsi="Arial" w:cs="Arial"/>
        </w:rPr>
        <w:t>S</w:t>
      </w:r>
      <w:r w:rsidR="005C4A61" w:rsidRPr="00744D03">
        <w:rPr>
          <w:rFonts w:ascii="Arial" w:hAnsi="Arial" w:cs="Arial"/>
        </w:rPr>
        <w:t xml:space="preserve">ur le site internet de la CNIL, par le </w:t>
      </w:r>
      <w:r w:rsidRPr="00744D03">
        <w:rPr>
          <w:rFonts w:ascii="Arial" w:hAnsi="Arial" w:cs="Arial"/>
        </w:rPr>
        <w:t>téléservice</w:t>
      </w:r>
      <w:r w:rsidR="005C4A61" w:rsidRPr="00744D03">
        <w:rPr>
          <w:rFonts w:ascii="Arial" w:hAnsi="Arial" w:cs="Arial"/>
        </w:rPr>
        <w:t xml:space="preserve"> de plainte en ligne </w:t>
      </w:r>
      <w:r w:rsidRPr="00744D03">
        <w:rPr>
          <w:rFonts w:ascii="Arial" w:hAnsi="Arial" w:cs="Arial"/>
        </w:rPr>
        <w:t>(</w:t>
      </w:r>
      <w:r w:rsidRPr="00744D03">
        <w:rPr>
          <w:rFonts w:ascii="Arial" w:hAnsi="Arial" w:cs="Arial"/>
          <w:b/>
          <w:bCs/>
        </w:rPr>
        <w:t>https://www.cnil.fr/fr/plaintes</w:t>
      </w:r>
      <w:r w:rsidRPr="00744D03">
        <w:rPr>
          <w:rFonts w:ascii="Arial" w:hAnsi="Arial" w:cs="Arial"/>
        </w:rPr>
        <w:t>)</w:t>
      </w:r>
    </w:p>
    <w:p w14:paraId="1B11856B" w14:textId="3E933343" w:rsidR="005C4A61" w:rsidRPr="00744D03" w:rsidRDefault="005C4A61" w:rsidP="004E47E4">
      <w:pPr>
        <w:pStyle w:val="Paragraphedeliste"/>
        <w:numPr>
          <w:ilvl w:val="0"/>
          <w:numId w:val="19"/>
        </w:numPr>
        <w:spacing w:before="240" w:after="240" w:line="276" w:lineRule="auto"/>
        <w:jc w:val="both"/>
        <w:rPr>
          <w:rFonts w:ascii="Arial" w:hAnsi="Arial" w:cs="Arial"/>
          <w:b/>
          <w:bCs/>
        </w:rPr>
      </w:pPr>
      <w:r w:rsidRPr="00744D03">
        <w:rPr>
          <w:rFonts w:ascii="Arial" w:hAnsi="Arial" w:cs="Arial"/>
        </w:rPr>
        <w:t xml:space="preserve">Par courrier postal : </w:t>
      </w:r>
      <w:r w:rsidRPr="00744D03">
        <w:rPr>
          <w:rFonts w:ascii="Arial" w:hAnsi="Arial" w:cs="Arial"/>
          <w:b/>
          <w:bCs/>
        </w:rPr>
        <w:t xml:space="preserve">CNIL </w:t>
      </w:r>
      <w:r w:rsidR="00FA3DDC" w:rsidRPr="00744D03">
        <w:rPr>
          <w:rFonts w:ascii="Arial" w:hAnsi="Arial" w:cs="Arial"/>
          <w:b/>
          <w:bCs/>
        </w:rPr>
        <w:t>–</w:t>
      </w:r>
      <w:r w:rsidRPr="00744D03">
        <w:rPr>
          <w:rFonts w:ascii="Arial" w:hAnsi="Arial" w:cs="Arial"/>
          <w:b/>
          <w:bCs/>
        </w:rPr>
        <w:t xml:space="preserve"> 3 Place de Fontenoy </w:t>
      </w:r>
      <w:r w:rsidR="00FA3DDC" w:rsidRPr="00744D03">
        <w:rPr>
          <w:rFonts w:ascii="Arial" w:hAnsi="Arial" w:cs="Arial"/>
          <w:b/>
          <w:bCs/>
        </w:rPr>
        <w:t>–</w:t>
      </w:r>
      <w:r w:rsidRPr="00744D03">
        <w:rPr>
          <w:rFonts w:ascii="Arial" w:hAnsi="Arial" w:cs="Arial"/>
          <w:b/>
          <w:bCs/>
        </w:rPr>
        <w:t xml:space="preserve"> TSA 80715 </w:t>
      </w:r>
      <w:r w:rsidR="00FA3DDC" w:rsidRPr="00744D03">
        <w:rPr>
          <w:rFonts w:ascii="Arial" w:hAnsi="Arial" w:cs="Arial"/>
          <w:b/>
          <w:bCs/>
        </w:rPr>
        <w:t>–</w:t>
      </w:r>
      <w:r w:rsidRPr="00744D03">
        <w:rPr>
          <w:rFonts w:ascii="Arial" w:hAnsi="Arial" w:cs="Arial"/>
          <w:b/>
          <w:bCs/>
        </w:rPr>
        <w:t xml:space="preserve"> 75334 PARIS CEDEX 07</w:t>
      </w:r>
    </w:p>
    <w:p w14:paraId="5FF8E148" w14:textId="0954E430" w:rsidR="00FE1AC9" w:rsidRPr="00744D03" w:rsidRDefault="000C35FC" w:rsidP="0093342E">
      <w:pPr>
        <w:pStyle w:val="Titre1"/>
        <w:spacing w:after="240"/>
        <w:rPr>
          <w:rFonts w:ascii="Arial" w:hAnsi="Arial" w:cs="Arial"/>
          <w:b/>
          <w:bCs/>
          <w:color w:val="006666"/>
          <w:sz w:val="22"/>
          <w:szCs w:val="22"/>
          <w:u w:val="single"/>
        </w:rPr>
      </w:pPr>
      <w:bookmarkStart w:id="23" w:name="_Toc202796329"/>
      <w:r w:rsidRPr="00744D03">
        <w:rPr>
          <w:rFonts w:ascii="Arial" w:hAnsi="Arial" w:cs="Arial"/>
          <w:b/>
          <w:bCs/>
          <w:color w:val="006666"/>
          <w:sz w:val="22"/>
          <w:szCs w:val="22"/>
          <w:u w:val="single"/>
        </w:rPr>
        <w:t xml:space="preserve">V – </w:t>
      </w:r>
      <w:r w:rsidR="00A27E83" w:rsidRPr="00744D03">
        <w:rPr>
          <w:rFonts w:ascii="Arial" w:hAnsi="Arial" w:cs="Arial"/>
          <w:b/>
          <w:bCs/>
          <w:color w:val="006666"/>
          <w:sz w:val="22"/>
          <w:szCs w:val="22"/>
          <w:u w:val="single"/>
        </w:rPr>
        <w:t>COUT DU SEJOUR</w:t>
      </w:r>
      <w:bookmarkEnd w:id="23"/>
    </w:p>
    <w:p w14:paraId="4D1AD3E0" w14:textId="6EF6F1AB" w:rsidR="000C35FC" w:rsidRPr="00744D03" w:rsidRDefault="00A27E83" w:rsidP="00727E7C">
      <w:pPr>
        <w:pStyle w:val="Titre2"/>
        <w:numPr>
          <w:ilvl w:val="0"/>
          <w:numId w:val="23"/>
        </w:numPr>
        <w:spacing w:before="240" w:after="240"/>
        <w:rPr>
          <w:rFonts w:ascii="Arial" w:hAnsi="Arial" w:cs="Arial"/>
          <w:b/>
          <w:bCs/>
          <w:color w:val="006666"/>
          <w:sz w:val="22"/>
          <w:szCs w:val="22"/>
        </w:rPr>
      </w:pPr>
      <w:bookmarkStart w:id="24" w:name="_Toc202796330"/>
      <w:r w:rsidRPr="00744D03">
        <w:rPr>
          <w:rFonts w:ascii="Arial" w:hAnsi="Arial" w:cs="Arial"/>
          <w:b/>
          <w:bCs/>
          <w:color w:val="006666"/>
          <w:sz w:val="22"/>
          <w:szCs w:val="22"/>
        </w:rPr>
        <w:t>Montant des frais de séjour</w:t>
      </w:r>
      <w:bookmarkEnd w:id="24"/>
    </w:p>
    <w:p w14:paraId="13380828" w14:textId="1E1DAF3C" w:rsidR="00C116D4" w:rsidRPr="00744D03" w:rsidRDefault="00C116D4" w:rsidP="00A27E83">
      <w:pPr>
        <w:jc w:val="both"/>
        <w:rPr>
          <w:rFonts w:ascii="Arial" w:hAnsi="Arial" w:cs="Arial"/>
        </w:rPr>
      </w:pPr>
      <w:r w:rsidRPr="00744D03">
        <w:rPr>
          <w:rFonts w:ascii="Arial" w:hAnsi="Arial" w:cs="Arial"/>
        </w:rPr>
        <w:t>Les frais de séjour sont financés par le tarif hébergement, le tarif dépendance et par le forfait soins.</w:t>
      </w:r>
    </w:p>
    <w:p w14:paraId="359688E6" w14:textId="6A68AE04" w:rsidR="002917AD" w:rsidRPr="00744D03" w:rsidRDefault="00C116D4" w:rsidP="00A27E83">
      <w:pPr>
        <w:jc w:val="both"/>
        <w:rPr>
          <w:rFonts w:ascii="Arial" w:hAnsi="Arial" w:cs="Arial"/>
        </w:rPr>
      </w:pPr>
      <w:r w:rsidRPr="00744D03">
        <w:rPr>
          <w:rFonts w:ascii="Arial" w:hAnsi="Arial" w:cs="Arial"/>
        </w:rPr>
        <w:t>Le tarif journalier payé par le résident (ou l’aide sociale départementale</w:t>
      </w:r>
      <w:r w:rsidR="00F316FB" w:rsidRPr="00744D03">
        <w:rPr>
          <w:rFonts w:ascii="Arial" w:hAnsi="Arial" w:cs="Arial"/>
        </w:rPr>
        <w:t xml:space="preserve"> si éligibilité</w:t>
      </w:r>
      <w:r w:rsidRPr="00744D03">
        <w:rPr>
          <w:rFonts w:ascii="Arial" w:hAnsi="Arial" w:cs="Arial"/>
        </w:rPr>
        <w:t>) recouvre deux montants : le tarif hébergement et le ticket modérateur dépendance.</w:t>
      </w:r>
    </w:p>
    <w:p w14:paraId="71A39F91" w14:textId="1977B6C4" w:rsidR="002917AD" w:rsidRPr="00744D03" w:rsidRDefault="002917AD" w:rsidP="00A27E83">
      <w:pPr>
        <w:jc w:val="both"/>
        <w:rPr>
          <w:rFonts w:ascii="Arial" w:hAnsi="Arial" w:cs="Arial"/>
        </w:rPr>
      </w:pPr>
      <w:r w:rsidRPr="00744D03">
        <w:rPr>
          <w:rFonts w:ascii="Arial" w:hAnsi="Arial" w:cs="Arial"/>
        </w:rPr>
        <w:t>La facturation du tarif journalier démarre à compter de l’entrée dans l’établissement, hormis réservation.</w:t>
      </w:r>
    </w:p>
    <w:p w14:paraId="47892E07" w14:textId="0BBDCD59" w:rsidR="000C35FC" w:rsidRPr="00744D03" w:rsidRDefault="00A27E83" w:rsidP="004D7E04">
      <w:pPr>
        <w:pStyle w:val="Titre2"/>
        <w:numPr>
          <w:ilvl w:val="0"/>
          <w:numId w:val="26"/>
        </w:numPr>
        <w:spacing w:before="240" w:after="240"/>
        <w:rPr>
          <w:rFonts w:ascii="Arial" w:hAnsi="Arial" w:cs="Arial"/>
          <w:b/>
          <w:bCs/>
          <w:color w:val="006666"/>
          <w:sz w:val="22"/>
          <w:szCs w:val="22"/>
        </w:rPr>
      </w:pPr>
      <w:bookmarkStart w:id="25" w:name="_Toc202796331"/>
      <w:r w:rsidRPr="00744D03">
        <w:rPr>
          <w:rFonts w:ascii="Arial" w:hAnsi="Arial" w:cs="Arial"/>
          <w:b/>
          <w:bCs/>
          <w:color w:val="006666"/>
          <w:sz w:val="22"/>
          <w:szCs w:val="22"/>
        </w:rPr>
        <w:t>Les frais d’hébergement</w:t>
      </w:r>
      <w:bookmarkEnd w:id="25"/>
    </w:p>
    <w:p w14:paraId="00DDC9D6" w14:textId="5542D47C" w:rsidR="00C116D4" w:rsidRPr="00744D03" w:rsidRDefault="00C116D4" w:rsidP="00C116D4">
      <w:pPr>
        <w:spacing w:line="276" w:lineRule="auto"/>
        <w:jc w:val="both"/>
        <w:rPr>
          <w:rFonts w:ascii="Arial" w:hAnsi="Arial" w:cs="Arial"/>
        </w:rPr>
      </w:pPr>
      <w:r w:rsidRPr="00744D03">
        <w:rPr>
          <w:rFonts w:ascii="Arial" w:hAnsi="Arial" w:cs="Arial"/>
        </w:rPr>
        <w:t>Le tarif hébergement recouvre l’ensemble des prestations d’administration générale, d’accueil hôtelier, de restauration, d’entretien, de réparation et d’activités de la vie sociale de l’établissement.</w:t>
      </w:r>
    </w:p>
    <w:p w14:paraId="1ABC048D" w14:textId="19D44EC0" w:rsidR="00A27E83" w:rsidRPr="00744D03" w:rsidRDefault="00A27E83" w:rsidP="004E47E4">
      <w:pPr>
        <w:pStyle w:val="Paragraphedeliste"/>
        <w:numPr>
          <w:ilvl w:val="0"/>
          <w:numId w:val="10"/>
        </w:numPr>
        <w:spacing w:line="276" w:lineRule="auto"/>
        <w:jc w:val="both"/>
        <w:rPr>
          <w:rFonts w:ascii="Arial" w:hAnsi="Arial" w:cs="Arial"/>
          <w:b/>
          <w:bCs/>
          <w:u w:val="single"/>
        </w:rPr>
      </w:pPr>
      <w:r w:rsidRPr="00744D03">
        <w:rPr>
          <w:rFonts w:ascii="Arial" w:hAnsi="Arial" w:cs="Arial"/>
          <w:b/>
          <w:bCs/>
          <w:u w:val="single"/>
        </w:rPr>
        <w:t xml:space="preserve">Résidents </w:t>
      </w:r>
      <w:r w:rsidR="00D66CFF" w:rsidRPr="00744D03">
        <w:rPr>
          <w:rFonts w:ascii="Arial" w:hAnsi="Arial" w:cs="Arial"/>
          <w:b/>
          <w:bCs/>
          <w:u w:val="single"/>
        </w:rPr>
        <w:t>b</w:t>
      </w:r>
      <w:r w:rsidRPr="00744D03">
        <w:rPr>
          <w:rFonts w:ascii="Arial" w:hAnsi="Arial" w:cs="Arial"/>
          <w:b/>
          <w:bCs/>
          <w:u w:val="single"/>
        </w:rPr>
        <w:t>énéficiaires de l’aide sociale :</w:t>
      </w:r>
    </w:p>
    <w:p w14:paraId="11AA86FA" w14:textId="2ACBBFBD" w:rsidR="00EF22F2" w:rsidRPr="00744D03" w:rsidRDefault="008535B4" w:rsidP="00EF22F2">
      <w:pPr>
        <w:jc w:val="both"/>
        <w:rPr>
          <w:rFonts w:ascii="Arial" w:hAnsi="Arial" w:cs="Arial"/>
        </w:rPr>
      </w:pPr>
      <w:r w:rsidRPr="00744D03">
        <w:rPr>
          <w:rFonts w:ascii="Arial" w:hAnsi="Arial" w:cs="Arial"/>
        </w:rPr>
        <w:t>L'établissement est habilité à recevoir des bénéficiaires de l’aide sociale.</w:t>
      </w:r>
      <w:r w:rsidR="00EF22F2" w:rsidRPr="00744D03">
        <w:rPr>
          <w:rFonts w:ascii="Arial" w:eastAsia="Times New Roman" w:hAnsi="Arial" w:cs="Arial"/>
          <w:kern w:val="0"/>
          <w:lang w:eastAsia="fr-FR"/>
          <w14:ligatures w14:val="none"/>
        </w:rPr>
        <w:t xml:space="preserve"> </w:t>
      </w:r>
      <w:r w:rsidR="00EF22F2" w:rsidRPr="00744D03">
        <w:rPr>
          <w:rFonts w:ascii="Arial" w:hAnsi="Arial" w:cs="Arial"/>
        </w:rPr>
        <w:t xml:space="preserve">A la date de conclusion du présent contrat, le prix journalier est de : </w:t>
      </w:r>
    </w:p>
    <w:p w14:paraId="5608D35A" w14:textId="77777777" w:rsidR="00EF22F2" w:rsidRPr="00744D03" w:rsidRDefault="00EF22F2" w:rsidP="00EF22F2">
      <w:pPr>
        <w:numPr>
          <w:ilvl w:val="2"/>
          <w:numId w:val="24"/>
        </w:numPr>
        <w:spacing w:after="0" w:line="240" w:lineRule="auto"/>
        <w:jc w:val="both"/>
        <w:rPr>
          <w:rFonts w:ascii="Arial" w:hAnsi="Arial" w:cs="Arial"/>
        </w:rPr>
      </w:pPr>
      <w:r w:rsidRPr="00744D03">
        <w:rPr>
          <w:rFonts w:ascii="Arial" w:hAnsi="Arial" w:cs="Arial"/>
          <w:b/>
        </w:rPr>
        <w:t>67,78 € nets</w:t>
      </w:r>
      <w:r w:rsidRPr="00744D03">
        <w:rPr>
          <w:rFonts w:ascii="Arial" w:hAnsi="Arial" w:cs="Arial"/>
        </w:rPr>
        <w:t xml:space="preserve"> pour une </w:t>
      </w:r>
      <w:r w:rsidRPr="00744D03">
        <w:rPr>
          <w:rFonts w:ascii="Arial" w:hAnsi="Arial" w:cs="Arial"/>
          <w:b/>
        </w:rPr>
        <w:t>chambre simple</w:t>
      </w:r>
      <w:r w:rsidRPr="00744D03">
        <w:rPr>
          <w:rFonts w:ascii="Arial" w:hAnsi="Arial" w:cs="Arial"/>
        </w:rPr>
        <w:t>,</w:t>
      </w:r>
    </w:p>
    <w:p w14:paraId="2BA0F5D1" w14:textId="77777777" w:rsidR="00EF22F2" w:rsidRPr="00744D03" w:rsidRDefault="00EF22F2" w:rsidP="00EF22F2">
      <w:pPr>
        <w:numPr>
          <w:ilvl w:val="2"/>
          <w:numId w:val="24"/>
        </w:numPr>
        <w:spacing w:after="0" w:line="240" w:lineRule="auto"/>
        <w:jc w:val="both"/>
        <w:rPr>
          <w:rFonts w:ascii="Arial" w:hAnsi="Arial" w:cs="Arial"/>
        </w:rPr>
      </w:pPr>
      <w:r w:rsidRPr="00744D03">
        <w:rPr>
          <w:rFonts w:ascii="Arial" w:hAnsi="Arial" w:cs="Arial"/>
          <w:b/>
        </w:rPr>
        <w:t>64,40 € nets</w:t>
      </w:r>
      <w:r w:rsidRPr="00744D03">
        <w:rPr>
          <w:rFonts w:ascii="Arial" w:hAnsi="Arial" w:cs="Arial"/>
        </w:rPr>
        <w:t xml:space="preserve"> pour une </w:t>
      </w:r>
      <w:r w:rsidRPr="00744D03">
        <w:rPr>
          <w:rFonts w:ascii="Arial" w:hAnsi="Arial" w:cs="Arial"/>
          <w:b/>
        </w:rPr>
        <w:t>chambre double</w:t>
      </w:r>
      <w:r w:rsidRPr="00744D03">
        <w:rPr>
          <w:rFonts w:ascii="Arial" w:hAnsi="Arial" w:cs="Arial"/>
        </w:rPr>
        <w:t>.</w:t>
      </w:r>
    </w:p>
    <w:p w14:paraId="365EF785" w14:textId="77777777" w:rsidR="00EF22F2" w:rsidRPr="00744D03" w:rsidRDefault="00EF22F2" w:rsidP="00EF22F2">
      <w:pPr>
        <w:spacing w:after="0" w:line="240" w:lineRule="auto"/>
        <w:ind w:left="2160"/>
        <w:jc w:val="both"/>
        <w:rPr>
          <w:rFonts w:ascii="Arial" w:hAnsi="Arial" w:cs="Arial"/>
        </w:rPr>
      </w:pPr>
    </w:p>
    <w:p w14:paraId="6C90C698" w14:textId="5EBBC5EF" w:rsidR="008535B4" w:rsidRPr="00744D03" w:rsidRDefault="008535B4" w:rsidP="008535B4">
      <w:pPr>
        <w:jc w:val="both"/>
        <w:rPr>
          <w:rFonts w:ascii="Arial" w:hAnsi="Arial" w:cs="Arial"/>
        </w:rPr>
      </w:pPr>
      <w:r w:rsidRPr="00744D03">
        <w:rPr>
          <w:rFonts w:ascii="Arial" w:hAnsi="Arial" w:cs="Arial"/>
        </w:rPr>
        <w:t xml:space="preserve">Les décisions tarifaires et budgétaires annuelles des autorités de tarification s'imposent à l'établissement comme à chacune des personnes qu’il accueille. </w:t>
      </w:r>
      <w:r w:rsidR="00EF22F2" w:rsidRPr="00744D03">
        <w:rPr>
          <w:rFonts w:ascii="Arial" w:hAnsi="Arial" w:cs="Arial"/>
        </w:rPr>
        <w:t xml:space="preserve">Les tarifs de l’hébergement sont susceptibles d’augmenter chaque année par arrêté du Conseil Départemental de Gironde. Ces </w:t>
      </w:r>
      <w:r w:rsidRPr="00744D03">
        <w:rPr>
          <w:rFonts w:ascii="Arial" w:hAnsi="Arial" w:cs="Arial"/>
        </w:rPr>
        <w:t>modifications du prix de journée, arrêtées par le Président du Conseil Départemental, sont portées à l</w:t>
      </w:r>
      <w:r w:rsidR="003F02C4" w:rsidRPr="00744D03">
        <w:rPr>
          <w:rFonts w:ascii="Arial" w:hAnsi="Arial" w:cs="Arial"/>
        </w:rPr>
        <w:t>a</w:t>
      </w:r>
      <w:r w:rsidRPr="00744D03">
        <w:rPr>
          <w:rFonts w:ascii="Arial" w:hAnsi="Arial" w:cs="Arial"/>
        </w:rPr>
        <w:t xml:space="preserve"> connaissance </w:t>
      </w:r>
      <w:r w:rsidR="003F02C4" w:rsidRPr="00744D03">
        <w:rPr>
          <w:rFonts w:ascii="Arial" w:hAnsi="Arial" w:cs="Arial"/>
        </w:rPr>
        <w:t xml:space="preserve">des personnes accueillies </w:t>
      </w:r>
      <w:r w:rsidRPr="00744D03">
        <w:rPr>
          <w:rFonts w:ascii="Arial" w:hAnsi="Arial" w:cs="Arial"/>
        </w:rPr>
        <w:t xml:space="preserve">collectivement au travers d’une présentation au Conseil de la vie sociale. Elles font également l’objet d’un affichage et </w:t>
      </w:r>
      <w:r w:rsidR="00B8490B" w:rsidRPr="00744D03">
        <w:rPr>
          <w:rFonts w:ascii="Arial" w:hAnsi="Arial" w:cs="Arial"/>
        </w:rPr>
        <w:t>d’un envoi par courrier</w:t>
      </w:r>
      <w:r w:rsidRPr="00744D03">
        <w:rPr>
          <w:rFonts w:ascii="Arial" w:hAnsi="Arial" w:cs="Arial"/>
        </w:rPr>
        <w:t xml:space="preserve">. </w:t>
      </w:r>
      <w:r w:rsidR="00F658A7" w:rsidRPr="00744D03">
        <w:rPr>
          <w:rFonts w:ascii="Arial" w:hAnsi="Arial" w:cs="Arial"/>
        </w:rPr>
        <w:t>L</w:t>
      </w:r>
      <w:r w:rsidRPr="00744D03">
        <w:rPr>
          <w:rFonts w:ascii="Arial" w:hAnsi="Arial" w:cs="Arial"/>
        </w:rPr>
        <w:t>e rattrapage du paiement du tarif hébergement quand il est fixé après le 1</w:t>
      </w:r>
      <w:r w:rsidRPr="00744D03">
        <w:rPr>
          <w:rFonts w:ascii="Arial" w:hAnsi="Arial" w:cs="Arial"/>
          <w:vertAlign w:val="superscript"/>
        </w:rPr>
        <w:t>er</w:t>
      </w:r>
      <w:r w:rsidRPr="00744D03">
        <w:rPr>
          <w:rFonts w:ascii="Arial" w:hAnsi="Arial" w:cs="Arial"/>
        </w:rPr>
        <w:t xml:space="preserve"> janvier de l’année en cours par le Président du Conseil départemental</w:t>
      </w:r>
      <w:r w:rsidR="00F658A7" w:rsidRPr="00744D03">
        <w:rPr>
          <w:rFonts w:ascii="Arial" w:hAnsi="Arial" w:cs="Arial"/>
        </w:rPr>
        <w:t xml:space="preserve"> est organisé</w:t>
      </w:r>
      <w:r w:rsidRPr="00744D03">
        <w:rPr>
          <w:rFonts w:ascii="Arial" w:hAnsi="Arial" w:cs="Arial"/>
        </w:rPr>
        <w:t>.</w:t>
      </w:r>
    </w:p>
    <w:p w14:paraId="5D201EDD" w14:textId="71644301" w:rsidR="00CF481F" w:rsidRPr="00744D03" w:rsidRDefault="002917AD" w:rsidP="00A27E83">
      <w:pPr>
        <w:spacing w:line="276" w:lineRule="auto"/>
        <w:jc w:val="both"/>
        <w:rPr>
          <w:rFonts w:ascii="Arial" w:hAnsi="Arial" w:cs="Arial"/>
        </w:rPr>
      </w:pPr>
      <w:r w:rsidRPr="00744D03">
        <w:rPr>
          <w:rFonts w:ascii="Arial" w:hAnsi="Arial" w:cs="Arial"/>
        </w:rPr>
        <w:t>Concrètement, les résidents bénéficiaires de l’aide sociale</w:t>
      </w:r>
      <w:r w:rsidR="00A27E83" w:rsidRPr="00744D03">
        <w:rPr>
          <w:rFonts w:ascii="Arial" w:hAnsi="Arial" w:cs="Arial"/>
        </w:rPr>
        <w:t xml:space="preserve"> doivent reverser au Conseil Départemental 90</w:t>
      </w:r>
      <w:r w:rsidR="003E0072" w:rsidRPr="00744D03">
        <w:rPr>
          <w:rFonts w:ascii="Arial" w:hAnsi="Arial" w:cs="Arial"/>
        </w:rPr>
        <w:t xml:space="preserve"> </w:t>
      </w:r>
      <w:r w:rsidR="00A27E83" w:rsidRPr="00744D03">
        <w:rPr>
          <w:rFonts w:ascii="Arial" w:hAnsi="Arial" w:cs="Arial"/>
        </w:rPr>
        <w:t>% de leurs ressources</w:t>
      </w:r>
      <w:r w:rsidRPr="00744D03">
        <w:rPr>
          <w:rFonts w:ascii="Arial" w:hAnsi="Arial" w:cs="Arial"/>
        </w:rPr>
        <w:t>. L</w:t>
      </w:r>
      <w:r w:rsidR="00A27E83" w:rsidRPr="00744D03">
        <w:rPr>
          <w:rFonts w:ascii="Arial" w:hAnsi="Arial" w:cs="Arial"/>
        </w:rPr>
        <w:t>es 10 % restant restent à leur disposition sans pouvoir être inférieurs à 1 % du minimum social annuel.</w:t>
      </w:r>
    </w:p>
    <w:p w14:paraId="0792B987" w14:textId="26DFC3B8" w:rsidR="00CF481F" w:rsidRPr="00744D03" w:rsidRDefault="00CF481F" w:rsidP="00CF481F">
      <w:pPr>
        <w:jc w:val="both"/>
        <w:rPr>
          <w:rFonts w:ascii="Arial" w:hAnsi="Arial" w:cs="Arial"/>
        </w:rPr>
      </w:pPr>
      <w:r w:rsidRPr="00744D03">
        <w:rPr>
          <w:rFonts w:ascii="Arial" w:hAnsi="Arial" w:cs="Arial"/>
        </w:rPr>
        <w:t xml:space="preserve">Si le résident, ou son représentant légal, a déposé une demande d'aide sociale à son entrée dans l'établissement, il devra, pendant le temps de l'instruction de son dossier, verser une provision équivalente à 90 % de ses ressources à la Trésorerie Hospitalière de CADILLAC – 52 rue Cazeaux Cazalet – 33410 CADILLAC. </w:t>
      </w:r>
    </w:p>
    <w:p w14:paraId="59ABF663" w14:textId="6EFA7994" w:rsidR="00A27E83" w:rsidRPr="00744D03" w:rsidRDefault="00A27E83" w:rsidP="002917AD">
      <w:pPr>
        <w:spacing w:after="0" w:line="276" w:lineRule="auto"/>
        <w:jc w:val="both"/>
        <w:rPr>
          <w:rFonts w:ascii="Arial" w:hAnsi="Arial" w:cs="Arial"/>
        </w:rPr>
      </w:pPr>
      <w:r w:rsidRPr="00744D03">
        <w:rPr>
          <w:rFonts w:ascii="Arial" w:hAnsi="Arial" w:cs="Arial"/>
        </w:rPr>
        <w:t>Le non-reversement, auprès du Conseil Départemental, des 90 % des ressources</w:t>
      </w:r>
      <w:r w:rsidR="00F61010" w:rsidRPr="00744D03">
        <w:rPr>
          <w:rFonts w:ascii="Arial" w:hAnsi="Arial" w:cs="Arial"/>
        </w:rPr>
        <w:t>,</w:t>
      </w:r>
      <w:r w:rsidRPr="00744D03">
        <w:rPr>
          <w:rFonts w:ascii="Arial" w:hAnsi="Arial" w:cs="Arial"/>
        </w:rPr>
        <w:t xml:space="preserve"> entraîne à l’encontre du bénéficiaire (</w:t>
      </w:r>
      <w:r w:rsidRPr="00744D03">
        <w:rPr>
          <w:rFonts w:ascii="Arial" w:hAnsi="Arial" w:cs="Arial"/>
          <w:i/>
          <w:iCs/>
        </w:rPr>
        <w:t>Règlement Départemental d’Aide Sociale de Gironde)</w:t>
      </w:r>
      <w:r w:rsidRPr="00744D03">
        <w:rPr>
          <w:rFonts w:ascii="Arial" w:hAnsi="Arial" w:cs="Arial"/>
        </w:rPr>
        <w:t> :</w:t>
      </w:r>
    </w:p>
    <w:p w14:paraId="35180962" w14:textId="1A171868" w:rsidR="00A27E83" w:rsidRPr="00744D03" w:rsidRDefault="00A27E83" w:rsidP="004E47E4">
      <w:pPr>
        <w:numPr>
          <w:ilvl w:val="0"/>
          <w:numId w:val="9"/>
        </w:numPr>
        <w:spacing w:after="0" w:line="276" w:lineRule="auto"/>
        <w:jc w:val="both"/>
        <w:rPr>
          <w:rFonts w:ascii="Arial" w:hAnsi="Arial" w:cs="Arial"/>
        </w:rPr>
      </w:pPr>
      <w:r w:rsidRPr="00744D03">
        <w:rPr>
          <w:rFonts w:ascii="Arial" w:hAnsi="Arial" w:cs="Arial"/>
        </w:rPr>
        <w:t>La radiation du droit à l’aide sociale</w:t>
      </w:r>
      <w:r w:rsidR="00F61010" w:rsidRPr="00744D03">
        <w:rPr>
          <w:rFonts w:ascii="Arial" w:hAnsi="Arial" w:cs="Arial"/>
        </w:rPr>
        <w:t>,</w:t>
      </w:r>
    </w:p>
    <w:p w14:paraId="762CD123" w14:textId="03100828" w:rsidR="00A27E83" w:rsidRPr="00744D03" w:rsidRDefault="00A27E83" w:rsidP="004E47E4">
      <w:pPr>
        <w:numPr>
          <w:ilvl w:val="0"/>
          <w:numId w:val="9"/>
        </w:numPr>
        <w:spacing w:after="0" w:line="276" w:lineRule="auto"/>
        <w:jc w:val="both"/>
        <w:rPr>
          <w:rFonts w:ascii="Arial" w:hAnsi="Arial" w:cs="Arial"/>
        </w:rPr>
      </w:pPr>
      <w:r w:rsidRPr="00744D03">
        <w:rPr>
          <w:rFonts w:ascii="Arial" w:hAnsi="Arial" w:cs="Arial"/>
        </w:rPr>
        <w:t>Le recouvrement autoritaire des sommes restant dues comme en matière de contributions directes</w:t>
      </w:r>
      <w:r w:rsidR="00F61010" w:rsidRPr="00744D03">
        <w:rPr>
          <w:rFonts w:ascii="Arial" w:hAnsi="Arial" w:cs="Arial"/>
        </w:rPr>
        <w:t>,</w:t>
      </w:r>
    </w:p>
    <w:p w14:paraId="30601211" w14:textId="77777777" w:rsidR="00A27E83" w:rsidRPr="00744D03" w:rsidRDefault="00A27E83" w:rsidP="004E47E4">
      <w:pPr>
        <w:numPr>
          <w:ilvl w:val="0"/>
          <w:numId w:val="9"/>
        </w:numPr>
        <w:spacing w:line="276" w:lineRule="auto"/>
        <w:jc w:val="both"/>
        <w:rPr>
          <w:rFonts w:ascii="Arial" w:hAnsi="Arial" w:cs="Arial"/>
        </w:rPr>
      </w:pPr>
      <w:r w:rsidRPr="00744D03">
        <w:rPr>
          <w:rFonts w:ascii="Arial" w:hAnsi="Arial" w:cs="Arial"/>
        </w:rPr>
        <w:t>Des poursuites pénales pour fraude ou tentative de fraude.</w:t>
      </w:r>
    </w:p>
    <w:p w14:paraId="2F23646A" w14:textId="3EA628FD" w:rsidR="00E35047" w:rsidRPr="00744D03" w:rsidRDefault="00CF481F" w:rsidP="00B001BF">
      <w:pPr>
        <w:spacing w:line="276" w:lineRule="auto"/>
        <w:ind w:left="113"/>
        <w:jc w:val="both"/>
        <w:rPr>
          <w:rFonts w:ascii="Arial" w:hAnsi="Arial" w:cs="Arial"/>
        </w:rPr>
      </w:pPr>
      <w:r w:rsidRPr="00744D03">
        <w:rPr>
          <w:rFonts w:ascii="Arial" w:hAnsi="Arial" w:cs="Arial"/>
        </w:rPr>
        <w:lastRenderedPageBreak/>
        <w:t xml:space="preserve">Le paiement du tarif journalier se fait mensuellement et </w:t>
      </w:r>
      <w:r w:rsidR="006464E1" w:rsidRPr="00744D03">
        <w:rPr>
          <w:rFonts w:ascii="Arial" w:hAnsi="Arial" w:cs="Arial"/>
        </w:rPr>
        <w:t>à terme échoir</w:t>
      </w:r>
      <w:r w:rsidRPr="00744D03">
        <w:rPr>
          <w:rFonts w:ascii="Arial" w:hAnsi="Arial" w:cs="Arial"/>
        </w:rPr>
        <w:t xml:space="preserve">, c’est-à-dire qu’il est demandé en début du mois le paiement du mois d’hébergement en cours via le Trésor public. </w:t>
      </w:r>
      <w:r w:rsidR="00AF6A07" w:rsidRPr="00744D03">
        <w:rPr>
          <w:rFonts w:ascii="Arial" w:hAnsi="Arial" w:cs="Arial"/>
        </w:rPr>
        <w:t xml:space="preserve">Une régularisation est effectuée sur le mois M+1 en fonction des mouvements ayant eu lieu (hospitalisation, départ…). </w:t>
      </w:r>
      <w:r w:rsidRPr="00744D03">
        <w:rPr>
          <w:rFonts w:ascii="Arial" w:hAnsi="Arial" w:cs="Arial"/>
        </w:rPr>
        <w:t>Le paiement par prélèvement automatique est possible et privilégié.</w:t>
      </w:r>
    </w:p>
    <w:p w14:paraId="0BC36D2C" w14:textId="77777777" w:rsidR="00A27E83" w:rsidRPr="00744D03" w:rsidRDefault="00A27E83" w:rsidP="004E47E4">
      <w:pPr>
        <w:pStyle w:val="Paragraphedeliste"/>
        <w:numPr>
          <w:ilvl w:val="0"/>
          <w:numId w:val="10"/>
        </w:numPr>
        <w:spacing w:line="276" w:lineRule="auto"/>
        <w:jc w:val="both"/>
        <w:rPr>
          <w:rFonts w:ascii="Arial" w:hAnsi="Arial" w:cs="Arial"/>
          <w:b/>
        </w:rPr>
      </w:pPr>
      <w:r w:rsidRPr="00744D03">
        <w:rPr>
          <w:rFonts w:ascii="Arial" w:hAnsi="Arial" w:cs="Arial"/>
          <w:b/>
          <w:u w:val="single"/>
        </w:rPr>
        <w:t>Résidents non bénéficiaires de l’aide sociale</w:t>
      </w:r>
      <w:r w:rsidRPr="00744D03">
        <w:rPr>
          <w:rFonts w:ascii="Arial" w:hAnsi="Arial" w:cs="Arial"/>
          <w:b/>
        </w:rPr>
        <w:t> :</w:t>
      </w:r>
    </w:p>
    <w:p w14:paraId="708B2D2C" w14:textId="2650E26D" w:rsidR="00C27B4B" w:rsidRPr="00744D03" w:rsidRDefault="00CF481F" w:rsidP="00C27B4B">
      <w:pPr>
        <w:jc w:val="both"/>
        <w:rPr>
          <w:rFonts w:ascii="Arial" w:hAnsi="Arial" w:cs="Arial"/>
        </w:rPr>
      </w:pPr>
      <w:r w:rsidRPr="00744D03">
        <w:rPr>
          <w:rFonts w:ascii="Arial" w:hAnsi="Arial" w:cs="Arial"/>
        </w:rPr>
        <w:t>Dans le cadre d’une convention signée avec le Conseil Départemental de la Gironde en date du 1</w:t>
      </w:r>
      <w:r w:rsidRPr="00744D03">
        <w:rPr>
          <w:rFonts w:ascii="Arial" w:hAnsi="Arial" w:cs="Arial"/>
          <w:vertAlign w:val="superscript"/>
        </w:rPr>
        <w:t>er</w:t>
      </w:r>
      <w:r w:rsidRPr="00744D03">
        <w:rPr>
          <w:rFonts w:ascii="Arial" w:hAnsi="Arial" w:cs="Arial"/>
        </w:rPr>
        <w:t xml:space="preserve"> juin 2024, ont été définies les conditions fixant les tarifs des </w:t>
      </w:r>
      <w:r w:rsidR="0008269E" w:rsidRPr="00744D03">
        <w:rPr>
          <w:rFonts w:ascii="Arial" w:hAnsi="Arial" w:cs="Arial"/>
        </w:rPr>
        <w:t>résidents</w:t>
      </w:r>
      <w:r w:rsidRPr="00744D03">
        <w:rPr>
          <w:rFonts w:ascii="Arial" w:hAnsi="Arial" w:cs="Arial"/>
        </w:rPr>
        <w:t xml:space="preserve"> non bénéficiaires de l’aide sociale.</w:t>
      </w:r>
    </w:p>
    <w:p w14:paraId="40E90E52" w14:textId="77777777" w:rsidR="007559DF" w:rsidRPr="00744D03" w:rsidRDefault="007559DF" w:rsidP="007559DF">
      <w:pPr>
        <w:jc w:val="both"/>
        <w:rPr>
          <w:rFonts w:ascii="Arial" w:hAnsi="Arial" w:cs="Arial"/>
        </w:rPr>
      </w:pPr>
      <w:r w:rsidRPr="00744D03">
        <w:rPr>
          <w:rFonts w:ascii="Arial" w:hAnsi="Arial" w:cs="Arial"/>
        </w:rPr>
        <w:t xml:space="preserve">A la date de conclusion du présent contrat, le prix journalier est de : </w:t>
      </w:r>
    </w:p>
    <w:p w14:paraId="47D74385" w14:textId="37831831" w:rsidR="007559DF" w:rsidRPr="00744D03" w:rsidRDefault="007559DF" w:rsidP="007559DF">
      <w:pPr>
        <w:numPr>
          <w:ilvl w:val="2"/>
          <w:numId w:val="24"/>
        </w:numPr>
        <w:spacing w:after="0"/>
        <w:jc w:val="both"/>
        <w:rPr>
          <w:rFonts w:ascii="Arial" w:hAnsi="Arial" w:cs="Arial"/>
        </w:rPr>
      </w:pPr>
      <w:r w:rsidRPr="00744D03">
        <w:rPr>
          <w:rFonts w:ascii="Arial" w:hAnsi="Arial" w:cs="Arial"/>
          <w:b/>
        </w:rPr>
        <w:t>7</w:t>
      </w:r>
      <w:r w:rsidR="005C1B47">
        <w:rPr>
          <w:rFonts w:ascii="Arial" w:hAnsi="Arial" w:cs="Arial"/>
          <w:b/>
        </w:rPr>
        <w:t>4</w:t>
      </w:r>
      <w:r w:rsidRPr="00744D03">
        <w:rPr>
          <w:rFonts w:ascii="Arial" w:hAnsi="Arial" w:cs="Arial"/>
          <w:b/>
        </w:rPr>
        <w:t>,</w:t>
      </w:r>
      <w:r w:rsidR="005C1B47">
        <w:rPr>
          <w:rFonts w:ascii="Arial" w:hAnsi="Arial" w:cs="Arial"/>
          <w:b/>
        </w:rPr>
        <w:t>57</w:t>
      </w:r>
      <w:r w:rsidRPr="00744D03">
        <w:rPr>
          <w:rFonts w:ascii="Arial" w:hAnsi="Arial" w:cs="Arial"/>
          <w:b/>
        </w:rPr>
        <w:t xml:space="preserve"> € nets</w:t>
      </w:r>
      <w:r w:rsidRPr="00744D03">
        <w:rPr>
          <w:rFonts w:ascii="Arial" w:hAnsi="Arial" w:cs="Arial"/>
        </w:rPr>
        <w:t xml:space="preserve"> pour une </w:t>
      </w:r>
      <w:r w:rsidRPr="00744D03">
        <w:rPr>
          <w:rFonts w:ascii="Arial" w:hAnsi="Arial" w:cs="Arial"/>
          <w:b/>
        </w:rPr>
        <w:t>chambre simple</w:t>
      </w:r>
      <w:r w:rsidRPr="00744D03">
        <w:rPr>
          <w:rFonts w:ascii="Arial" w:hAnsi="Arial" w:cs="Arial"/>
        </w:rPr>
        <w:t>,</w:t>
      </w:r>
    </w:p>
    <w:p w14:paraId="1AF919A7" w14:textId="552D544D" w:rsidR="007559DF" w:rsidRPr="00744D03" w:rsidRDefault="007559DF" w:rsidP="007559DF">
      <w:pPr>
        <w:pStyle w:val="Paragraphedeliste"/>
        <w:numPr>
          <w:ilvl w:val="2"/>
          <w:numId w:val="24"/>
        </w:numPr>
        <w:spacing w:after="0"/>
        <w:jc w:val="both"/>
        <w:rPr>
          <w:rFonts w:ascii="Arial" w:hAnsi="Arial" w:cs="Arial"/>
        </w:rPr>
      </w:pPr>
      <w:r w:rsidRPr="00744D03">
        <w:rPr>
          <w:rFonts w:ascii="Arial" w:hAnsi="Arial" w:cs="Arial"/>
          <w:b/>
        </w:rPr>
        <w:t>70,</w:t>
      </w:r>
      <w:r w:rsidR="005C1B47">
        <w:rPr>
          <w:rFonts w:ascii="Arial" w:hAnsi="Arial" w:cs="Arial"/>
          <w:b/>
        </w:rPr>
        <w:t>83</w:t>
      </w:r>
      <w:r w:rsidRPr="00744D03">
        <w:rPr>
          <w:rFonts w:ascii="Arial" w:hAnsi="Arial" w:cs="Arial"/>
          <w:b/>
        </w:rPr>
        <w:t xml:space="preserve"> € nets</w:t>
      </w:r>
      <w:r w:rsidRPr="00744D03">
        <w:rPr>
          <w:rFonts w:ascii="Arial" w:hAnsi="Arial" w:cs="Arial"/>
        </w:rPr>
        <w:t xml:space="preserve"> pour une </w:t>
      </w:r>
      <w:r w:rsidRPr="00744D03">
        <w:rPr>
          <w:rFonts w:ascii="Arial" w:hAnsi="Arial" w:cs="Arial"/>
          <w:b/>
        </w:rPr>
        <w:t>chambre double</w:t>
      </w:r>
      <w:r w:rsidRPr="00744D03">
        <w:rPr>
          <w:rFonts w:ascii="Arial" w:hAnsi="Arial" w:cs="Arial"/>
        </w:rPr>
        <w:t>.</w:t>
      </w:r>
    </w:p>
    <w:p w14:paraId="0F05D98D" w14:textId="77777777" w:rsidR="007559DF" w:rsidRPr="00744D03" w:rsidRDefault="007559DF" w:rsidP="007559DF">
      <w:pPr>
        <w:pStyle w:val="Paragraphedeliste"/>
        <w:spacing w:after="0"/>
        <w:ind w:left="2160"/>
        <w:jc w:val="both"/>
        <w:rPr>
          <w:rFonts w:ascii="Arial" w:hAnsi="Arial" w:cs="Arial"/>
        </w:rPr>
      </w:pPr>
    </w:p>
    <w:p w14:paraId="5BA1DA4F" w14:textId="34EA48D6" w:rsidR="00CF481F" w:rsidRPr="00744D03" w:rsidRDefault="00CF481F" w:rsidP="007559DF">
      <w:pPr>
        <w:spacing w:after="0"/>
        <w:jc w:val="both"/>
        <w:rPr>
          <w:rFonts w:ascii="Arial" w:hAnsi="Arial" w:cs="Arial"/>
        </w:rPr>
      </w:pPr>
      <w:r w:rsidRPr="00744D03">
        <w:rPr>
          <w:rFonts w:ascii="Arial" w:hAnsi="Arial" w:cs="Arial"/>
        </w:rPr>
        <w:t xml:space="preserve">Le tarif est fixé chaque année </w:t>
      </w:r>
      <w:r w:rsidR="00682E4C" w:rsidRPr="00744D03">
        <w:rPr>
          <w:rFonts w:ascii="Arial" w:hAnsi="Arial" w:cs="Arial"/>
        </w:rPr>
        <w:t>en prenant compte de l’</w:t>
      </w:r>
      <w:r w:rsidRPr="00744D03">
        <w:rPr>
          <w:rFonts w:ascii="Arial" w:hAnsi="Arial" w:cs="Arial"/>
        </w:rPr>
        <w:t>arrêté ministériel conjoint des ministres chargées de personnes âgées et de l’économie (</w:t>
      </w:r>
      <w:r w:rsidRPr="00744D03">
        <w:rPr>
          <w:rFonts w:ascii="Arial" w:hAnsi="Arial" w:cs="Arial"/>
          <w:i/>
          <w:iCs/>
        </w:rPr>
        <w:t>conformément à l’article L.</w:t>
      </w:r>
      <w:r w:rsidR="00E35047" w:rsidRPr="00744D03">
        <w:rPr>
          <w:rFonts w:ascii="Arial" w:hAnsi="Arial" w:cs="Arial"/>
          <w:i/>
          <w:iCs/>
        </w:rPr>
        <w:t xml:space="preserve"> </w:t>
      </w:r>
      <w:r w:rsidRPr="00744D03">
        <w:rPr>
          <w:rFonts w:ascii="Arial" w:hAnsi="Arial" w:cs="Arial"/>
          <w:i/>
          <w:iCs/>
        </w:rPr>
        <w:t>342-3 du Code de l’Action sociale et des Familles</w:t>
      </w:r>
      <w:r w:rsidRPr="00744D03">
        <w:rPr>
          <w:rFonts w:ascii="Arial" w:hAnsi="Arial" w:cs="Arial"/>
        </w:rPr>
        <w:t>) qui détermine chaque année un taux d’évolution basée sur l’évolution des coûts de construction et des loyers, des produits alimentaires et des services et du taux d’évolution des retraites de base prévu à l’article L.</w:t>
      </w:r>
      <w:r w:rsidR="00E35047" w:rsidRPr="00744D03">
        <w:rPr>
          <w:rFonts w:ascii="Arial" w:hAnsi="Arial" w:cs="Arial"/>
        </w:rPr>
        <w:t xml:space="preserve"> </w:t>
      </w:r>
      <w:r w:rsidRPr="00744D03">
        <w:rPr>
          <w:rFonts w:ascii="Arial" w:hAnsi="Arial" w:cs="Arial"/>
        </w:rPr>
        <w:t xml:space="preserve">161-23-1 du Code de la </w:t>
      </w:r>
      <w:r w:rsidR="00E35047" w:rsidRPr="00744D03">
        <w:rPr>
          <w:rFonts w:ascii="Arial" w:hAnsi="Arial" w:cs="Arial"/>
        </w:rPr>
        <w:t>s</w:t>
      </w:r>
      <w:r w:rsidRPr="00744D03">
        <w:rPr>
          <w:rFonts w:ascii="Arial" w:hAnsi="Arial" w:cs="Arial"/>
        </w:rPr>
        <w:t xml:space="preserve">écurité </w:t>
      </w:r>
      <w:r w:rsidR="00E35047" w:rsidRPr="00744D03">
        <w:rPr>
          <w:rFonts w:ascii="Arial" w:hAnsi="Arial" w:cs="Arial"/>
        </w:rPr>
        <w:t>s</w:t>
      </w:r>
      <w:r w:rsidRPr="00744D03">
        <w:rPr>
          <w:rFonts w:ascii="Arial" w:hAnsi="Arial" w:cs="Arial"/>
        </w:rPr>
        <w:t>ociale.</w:t>
      </w:r>
    </w:p>
    <w:p w14:paraId="3DF8E2EE" w14:textId="77777777" w:rsidR="007559DF" w:rsidRPr="00744D03" w:rsidRDefault="007559DF" w:rsidP="007559DF">
      <w:pPr>
        <w:spacing w:after="0"/>
        <w:jc w:val="both"/>
        <w:rPr>
          <w:rFonts w:ascii="Arial" w:hAnsi="Arial" w:cs="Arial"/>
        </w:rPr>
      </w:pPr>
    </w:p>
    <w:p w14:paraId="2F0607C8" w14:textId="2456860F" w:rsidR="0008269E" w:rsidRPr="00744D03" w:rsidRDefault="0008269E" w:rsidP="0008269E">
      <w:pPr>
        <w:spacing w:line="276" w:lineRule="auto"/>
        <w:jc w:val="both"/>
        <w:rPr>
          <w:rFonts w:ascii="Arial" w:hAnsi="Arial" w:cs="Arial"/>
        </w:rPr>
      </w:pPr>
      <w:r w:rsidRPr="00744D03">
        <w:rPr>
          <w:rFonts w:ascii="Arial" w:hAnsi="Arial" w:cs="Arial"/>
        </w:rPr>
        <w:t xml:space="preserve">Le paiement du tarif journalier se fait mensuellement et </w:t>
      </w:r>
      <w:r w:rsidR="00A107AC" w:rsidRPr="00744D03">
        <w:rPr>
          <w:rFonts w:ascii="Arial" w:hAnsi="Arial" w:cs="Arial"/>
        </w:rPr>
        <w:t>à terme échoir</w:t>
      </w:r>
      <w:r w:rsidRPr="00744D03">
        <w:rPr>
          <w:rFonts w:ascii="Arial" w:hAnsi="Arial" w:cs="Arial"/>
        </w:rPr>
        <w:t xml:space="preserve">, c’est-à-dire qu’il est demandé en début du </w:t>
      </w:r>
      <w:r w:rsidR="00A107AC" w:rsidRPr="00744D03">
        <w:rPr>
          <w:rFonts w:ascii="Arial" w:hAnsi="Arial" w:cs="Arial"/>
        </w:rPr>
        <w:t>mois</w:t>
      </w:r>
      <w:r w:rsidRPr="00744D03">
        <w:rPr>
          <w:rFonts w:ascii="Arial" w:hAnsi="Arial" w:cs="Arial"/>
        </w:rPr>
        <w:t xml:space="preserve"> le paiement du mois d’hébergement en cours via le Trésor public. </w:t>
      </w:r>
      <w:r w:rsidR="00B515FE" w:rsidRPr="00744D03">
        <w:rPr>
          <w:rFonts w:ascii="Arial" w:hAnsi="Arial" w:cs="Arial"/>
        </w:rPr>
        <w:t xml:space="preserve">Une régularisation </w:t>
      </w:r>
      <w:r w:rsidR="00AF6A07" w:rsidRPr="00744D03">
        <w:rPr>
          <w:rFonts w:ascii="Arial" w:hAnsi="Arial" w:cs="Arial"/>
        </w:rPr>
        <w:t xml:space="preserve">est effectuée sur le mois M+1 en fonction des mouvements ayant eu lieu (hospitalisation, départ…). </w:t>
      </w:r>
      <w:r w:rsidRPr="00744D03">
        <w:rPr>
          <w:rFonts w:ascii="Arial" w:hAnsi="Arial" w:cs="Arial"/>
        </w:rPr>
        <w:t>Le paiement par prélèvement automatique est possible et privilégié.</w:t>
      </w:r>
    </w:p>
    <w:p w14:paraId="42ADA5BC" w14:textId="454AF833" w:rsidR="00A27E83" w:rsidRPr="00744D03" w:rsidRDefault="00A27E83" w:rsidP="000C35FC">
      <w:pPr>
        <w:spacing w:line="276" w:lineRule="auto"/>
        <w:jc w:val="both"/>
        <w:rPr>
          <w:rFonts w:ascii="Arial" w:hAnsi="Arial" w:cs="Arial"/>
        </w:rPr>
      </w:pPr>
      <w:r w:rsidRPr="00744D03">
        <w:rPr>
          <w:rFonts w:ascii="Arial" w:hAnsi="Arial" w:cs="Arial"/>
        </w:rPr>
        <w:t>Le règlement de l’ensemble des prestations devra être assumé en totalité par le résident.</w:t>
      </w:r>
    </w:p>
    <w:p w14:paraId="3DBE5C1D" w14:textId="51CC0F2D" w:rsidR="000C35FC" w:rsidRPr="00744D03" w:rsidRDefault="00A27E83" w:rsidP="004D7E04">
      <w:pPr>
        <w:pStyle w:val="Titre3"/>
        <w:numPr>
          <w:ilvl w:val="0"/>
          <w:numId w:val="26"/>
        </w:numPr>
        <w:spacing w:before="240" w:after="240"/>
        <w:rPr>
          <w:rFonts w:ascii="Arial" w:hAnsi="Arial" w:cs="Arial"/>
          <w:b/>
          <w:bCs/>
          <w:color w:val="006666"/>
          <w:sz w:val="22"/>
          <w:szCs w:val="22"/>
        </w:rPr>
      </w:pPr>
      <w:bookmarkStart w:id="26" w:name="_Toc202796332"/>
      <w:r w:rsidRPr="00744D03">
        <w:rPr>
          <w:rFonts w:ascii="Arial" w:hAnsi="Arial" w:cs="Arial"/>
          <w:b/>
          <w:bCs/>
          <w:color w:val="006666"/>
          <w:sz w:val="22"/>
          <w:szCs w:val="22"/>
        </w:rPr>
        <w:t>Les frais liés à la dépendance</w:t>
      </w:r>
      <w:bookmarkEnd w:id="26"/>
    </w:p>
    <w:p w14:paraId="2A6A589B" w14:textId="4CFA1508" w:rsidR="009D392D" w:rsidRPr="00744D03" w:rsidRDefault="009D392D" w:rsidP="00A27E83">
      <w:pPr>
        <w:spacing w:before="240" w:after="240" w:line="276" w:lineRule="auto"/>
        <w:jc w:val="both"/>
        <w:rPr>
          <w:rFonts w:ascii="Arial" w:hAnsi="Arial" w:cs="Arial"/>
        </w:rPr>
      </w:pPr>
      <w:r w:rsidRPr="00744D03">
        <w:rPr>
          <w:rFonts w:ascii="Arial" w:hAnsi="Arial" w:cs="Arial"/>
        </w:rPr>
        <w:t>Le tarif dépendance représente la participation au financement de l’ensemble des prestations d’aide et de surveillance nécessaires à l’accomplissement des actes essentiels de la vie et qui ne sont pas liés aux soins.</w:t>
      </w:r>
    </w:p>
    <w:p w14:paraId="4F0A14AF" w14:textId="0626BBDE" w:rsidR="00A27E83" w:rsidRPr="00744D03" w:rsidRDefault="00A27E83" w:rsidP="009D392D">
      <w:pPr>
        <w:spacing w:before="240" w:after="240" w:line="276" w:lineRule="auto"/>
        <w:jc w:val="both"/>
        <w:rPr>
          <w:rFonts w:ascii="Arial" w:hAnsi="Arial" w:cs="Arial"/>
        </w:rPr>
      </w:pPr>
      <w:r w:rsidRPr="00744D03">
        <w:rPr>
          <w:rFonts w:ascii="Arial" w:hAnsi="Arial" w:cs="Arial"/>
        </w:rPr>
        <w:t xml:space="preserve">Une participation reste à la charge du résident, elle est équivalente au tarif du </w:t>
      </w:r>
      <w:r w:rsidRPr="00744D03">
        <w:rPr>
          <w:rFonts w:ascii="Arial" w:hAnsi="Arial" w:cs="Arial"/>
          <w:b/>
        </w:rPr>
        <w:t>ticket modérateur</w:t>
      </w:r>
      <w:r w:rsidRPr="00744D03">
        <w:rPr>
          <w:rFonts w:ascii="Arial" w:hAnsi="Arial" w:cs="Arial"/>
        </w:rPr>
        <w:t xml:space="preserve"> définit pour les</w:t>
      </w:r>
      <w:r w:rsidR="00006DD5" w:rsidRPr="00744D03">
        <w:rPr>
          <w:rFonts w:ascii="Arial" w:hAnsi="Arial" w:cs="Arial"/>
        </w:rPr>
        <w:t xml:space="preserve"> personnes relevant des groupes</w:t>
      </w:r>
      <w:r w:rsidRPr="00744D03">
        <w:rPr>
          <w:rFonts w:ascii="Arial" w:hAnsi="Arial" w:cs="Arial"/>
        </w:rPr>
        <w:t xml:space="preserve"> GIR 5</w:t>
      </w:r>
      <w:r w:rsidR="00006DD5" w:rsidRPr="00744D03">
        <w:rPr>
          <w:rFonts w:ascii="Arial" w:hAnsi="Arial" w:cs="Arial"/>
        </w:rPr>
        <w:t xml:space="preserve"> à </w:t>
      </w:r>
      <w:r w:rsidRPr="00744D03">
        <w:rPr>
          <w:rFonts w:ascii="Arial" w:hAnsi="Arial" w:cs="Arial"/>
        </w:rPr>
        <w:t xml:space="preserve">6. </w:t>
      </w:r>
      <w:r w:rsidR="000E6B99" w:rsidRPr="00744D03">
        <w:rPr>
          <w:rFonts w:ascii="Arial" w:hAnsi="Arial" w:cs="Arial"/>
        </w:rPr>
        <w:t xml:space="preserve">Au moment de la signature du présent contrat, elle s’élève à 5,72€. </w:t>
      </w:r>
    </w:p>
    <w:p w14:paraId="5A691F6F" w14:textId="27FB3114" w:rsidR="00A27E83" w:rsidRPr="00744D03" w:rsidRDefault="009D392D" w:rsidP="009D392D">
      <w:pPr>
        <w:spacing w:before="240" w:after="240" w:line="276" w:lineRule="auto"/>
        <w:jc w:val="both"/>
        <w:rPr>
          <w:rFonts w:ascii="Arial" w:hAnsi="Arial" w:cs="Arial"/>
        </w:rPr>
      </w:pPr>
      <w:r w:rsidRPr="00744D03">
        <w:rPr>
          <w:rFonts w:ascii="Arial" w:hAnsi="Arial" w:cs="Arial"/>
        </w:rPr>
        <w:t>En fonction de l</w:t>
      </w:r>
      <w:r w:rsidR="00006DD5" w:rsidRPr="00744D03">
        <w:rPr>
          <w:rFonts w:ascii="Arial" w:hAnsi="Arial" w:cs="Arial"/>
        </w:rPr>
        <w:t>eur</w:t>
      </w:r>
      <w:r w:rsidRPr="00744D03">
        <w:rPr>
          <w:rFonts w:ascii="Arial" w:hAnsi="Arial" w:cs="Arial"/>
        </w:rPr>
        <w:t xml:space="preserve"> perte d’autonomie (évaluée à partir de la grille AGGIR), l</w:t>
      </w:r>
      <w:r w:rsidR="00A27E83" w:rsidRPr="00744D03">
        <w:rPr>
          <w:rFonts w:ascii="Arial" w:hAnsi="Arial" w:cs="Arial"/>
        </w:rPr>
        <w:t>es personnes</w:t>
      </w:r>
      <w:r w:rsidRPr="00744D03">
        <w:rPr>
          <w:rFonts w:ascii="Arial" w:hAnsi="Arial" w:cs="Arial"/>
        </w:rPr>
        <w:t xml:space="preserve"> hébergées</w:t>
      </w:r>
      <w:r w:rsidR="00A27E83" w:rsidRPr="00744D03">
        <w:rPr>
          <w:rFonts w:ascii="Arial" w:hAnsi="Arial" w:cs="Arial"/>
        </w:rPr>
        <w:t xml:space="preserve"> relevant des groupes GIR 1 à 4 peuvent bénéficier de </w:t>
      </w:r>
      <w:r w:rsidRPr="00744D03">
        <w:rPr>
          <w:rFonts w:ascii="Arial" w:hAnsi="Arial" w:cs="Arial"/>
        </w:rPr>
        <w:t>l’Allocation Personnalisée d’Autonomie</w:t>
      </w:r>
      <w:r w:rsidR="00006DD5" w:rsidRPr="00744D03">
        <w:rPr>
          <w:rFonts w:ascii="Arial" w:hAnsi="Arial" w:cs="Arial"/>
        </w:rPr>
        <w:t xml:space="preserve"> (APA)</w:t>
      </w:r>
      <w:r w:rsidRPr="00744D03">
        <w:rPr>
          <w:rFonts w:ascii="Arial" w:hAnsi="Arial" w:cs="Arial"/>
        </w:rPr>
        <w:t xml:space="preserve"> versée par le Conseil Départemental.</w:t>
      </w:r>
      <w:r w:rsidR="00A27E83" w:rsidRPr="00744D03">
        <w:rPr>
          <w:rFonts w:ascii="Arial" w:hAnsi="Arial" w:cs="Arial"/>
        </w:rPr>
        <w:t> </w:t>
      </w:r>
      <w:r w:rsidRPr="00744D03">
        <w:rPr>
          <w:rFonts w:ascii="Arial" w:hAnsi="Arial" w:cs="Arial"/>
        </w:rPr>
        <w:t>C</w:t>
      </w:r>
      <w:r w:rsidR="00A27E83" w:rsidRPr="00744D03">
        <w:rPr>
          <w:rFonts w:ascii="Arial" w:hAnsi="Arial" w:cs="Arial"/>
        </w:rPr>
        <w:t xml:space="preserve">ette allocation peut être attribuée en totalité ou partiellement en fonction des ressources. </w:t>
      </w:r>
    </w:p>
    <w:p w14:paraId="02FD712A" w14:textId="734591EB" w:rsidR="0089615A" w:rsidRPr="00744D03" w:rsidRDefault="00A27E83" w:rsidP="00A27E83">
      <w:pPr>
        <w:spacing w:before="240" w:after="240" w:line="276" w:lineRule="auto"/>
        <w:jc w:val="both"/>
        <w:rPr>
          <w:rFonts w:ascii="Arial" w:hAnsi="Arial" w:cs="Arial"/>
        </w:rPr>
      </w:pPr>
      <w:r w:rsidRPr="00744D03">
        <w:rPr>
          <w:rFonts w:ascii="Arial" w:hAnsi="Arial" w:cs="Arial"/>
        </w:rPr>
        <w:t xml:space="preserve">Elle </w:t>
      </w:r>
      <w:r w:rsidR="00006DD5" w:rsidRPr="00744D03">
        <w:rPr>
          <w:rFonts w:ascii="Arial" w:hAnsi="Arial" w:cs="Arial"/>
        </w:rPr>
        <w:t xml:space="preserve">permet de </w:t>
      </w:r>
      <w:r w:rsidRPr="00744D03">
        <w:rPr>
          <w:rFonts w:ascii="Arial" w:hAnsi="Arial" w:cs="Arial"/>
        </w:rPr>
        <w:t>couvr</w:t>
      </w:r>
      <w:r w:rsidR="00006DD5" w:rsidRPr="00744D03">
        <w:rPr>
          <w:rFonts w:ascii="Arial" w:hAnsi="Arial" w:cs="Arial"/>
        </w:rPr>
        <w:t>ir</w:t>
      </w:r>
      <w:r w:rsidRPr="00744D03">
        <w:rPr>
          <w:rFonts w:ascii="Arial" w:hAnsi="Arial" w:cs="Arial"/>
        </w:rPr>
        <w:t xml:space="preserve"> le coût du tarif dépendance des groupes iso ressources - GIR (1 à 2) et (3 à 4) arrêté par le Président du Conseil Départemental, déduction faite du montant du tarif du GIR 5 à 6. </w:t>
      </w:r>
    </w:p>
    <w:p w14:paraId="131C129E" w14:textId="77777777" w:rsidR="004D7E04" w:rsidRPr="00744D03" w:rsidRDefault="004D7E04" w:rsidP="004D7E04">
      <w:pPr>
        <w:spacing w:after="0" w:line="276" w:lineRule="auto"/>
        <w:jc w:val="both"/>
        <w:rPr>
          <w:rFonts w:ascii="Arial" w:hAnsi="Arial" w:cs="Arial"/>
          <w:bCs/>
        </w:rPr>
      </w:pPr>
      <w:r w:rsidRPr="00744D03">
        <w:rPr>
          <w:rFonts w:ascii="Arial" w:hAnsi="Arial" w:cs="Arial"/>
          <w:bCs/>
        </w:rPr>
        <w:t xml:space="preserve">A la date de conclusion du présent contrat, le tarif correspondant au </w:t>
      </w:r>
    </w:p>
    <w:p w14:paraId="3702F0F2" w14:textId="77777777" w:rsidR="004D7E04" w:rsidRPr="00744D03" w:rsidRDefault="004D7E04" w:rsidP="004D7E04">
      <w:pPr>
        <w:numPr>
          <w:ilvl w:val="0"/>
          <w:numId w:val="11"/>
        </w:numPr>
        <w:spacing w:after="0" w:line="276" w:lineRule="auto"/>
        <w:jc w:val="both"/>
        <w:rPr>
          <w:rFonts w:ascii="Arial" w:hAnsi="Arial" w:cs="Arial"/>
          <w:bCs/>
        </w:rPr>
      </w:pPr>
      <w:r w:rsidRPr="00744D03">
        <w:rPr>
          <w:rFonts w:ascii="Arial" w:hAnsi="Arial" w:cs="Arial"/>
          <w:bCs/>
        </w:rPr>
        <w:t>GIR 3 et 4 est de 13,50 euros nets par jour</w:t>
      </w:r>
    </w:p>
    <w:p w14:paraId="06E23A93" w14:textId="77777777" w:rsidR="004D7E04" w:rsidRPr="00744D03" w:rsidRDefault="004D7E04" w:rsidP="004D7E04">
      <w:pPr>
        <w:numPr>
          <w:ilvl w:val="0"/>
          <w:numId w:val="11"/>
        </w:numPr>
        <w:spacing w:after="0" w:line="276" w:lineRule="auto"/>
        <w:jc w:val="both"/>
        <w:rPr>
          <w:rFonts w:ascii="Arial" w:hAnsi="Arial" w:cs="Arial"/>
          <w:bCs/>
        </w:rPr>
      </w:pPr>
      <w:r w:rsidRPr="00744D03">
        <w:rPr>
          <w:rFonts w:ascii="Arial" w:hAnsi="Arial" w:cs="Arial"/>
          <w:bCs/>
        </w:rPr>
        <w:t>GIR 1 et 2 est de 21,27 euros nets par jour</w:t>
      </w:r>
    </w:p>
    <w:p w14:paraId="7A9B9AC0" w14:textId="38274C17" w:rsidR="00A27E83" w:rsidRPr="00744D03" w:rsidRDefault="00A27E83" w:rsidP="00A27E83">
      <w:pPr>
        <w:spacing w:before="240" w:after="240" w:line="276" w:lineRule="auto"/>
        <w:jc w:val="both"/>
        <w:rPr>
          <w:rFonts w:ascii="Arial" w:hAnsi="Arial" w:cs="Arial"/>
        </w:rPr>
      </w:pPr>
      <w:r w:rsidRPr="00744D03">
        <w:rPr>
          <w:rFonts w:ascii="Arial" w:hAnsi="Arial" w:cs="Arial"/>
        </w:rPr>
        <w:t xml:space="preserve">Le </w:t>
      </w:r>
      <w:r w:rsidR="003C2A7F" w:rsidRPr="00744D03">
        <w:rPr>
          <w:rFonts w:ascii="Arial" w:hAnsi="Arial" w:cs="Arial"/>
        </w:rPr>
        <w:t>d</w:t>
      </w:r>
      <w:r w:rsidRPr="00744D03">
        <w:rPr>
          <w:rFonts w:ascii="Arial" w:hAnsi="Arial" w:cs="Arial"/>
        </w:rPr>
        <w:t xml:space="preserve">épartement de </w:t>
      </w:r>
      <w:r w:rsidR="003C2A7F" w:rsidRPr="00744D03">
        <w:rPr>
          <w:rFonts w:ascii="Arial" w:hAnsi="Arial" w:cs="Arial"/>
        </w:rPr>
        <w:t xml:space="preserve">la </w:t>
      </w:r>
      <w:r w:rsidRPr="00744D03">
        <w:rPr>
          <w:rFonts w:ascii="Arial" w:hAnsi="Arial" w:cs="Arial"/>
        </w:rPr>
        <w:t>Gironde a opté pour le versement direct à l’</w:t>
      </w:r>
      <w:r w:rsidR="006130D5" w:rsidRPr="00744D03">
        <w:rPr>
          <w:rFonts w:ascii="Arial" w:hAnsi="Arial" w:cs="Arial"/>
        </w:rPr>
        <w:t>é</w:t>
      </w:r>
      <w:r w:rsidRPr="00744D03">
        <w:rPr>
          <w:rFonts w:ascii="Arial" w:hAnsi="Arial" w:cs="Arial"/>
        </w:rPr>
        <w:t xml:space="preserve">tablissement de l’APA sous forme d’une dotation globale. Celle-ci concerne uniquement les ressortissants du </w:t>
      </w:r>
      <w:r w:rsidR="003C2A7F" w:rsidRPr="00744D03">
        <w:rPr>
          <w:rFonts w:ascii="Arial" w:hAnsi="Arial" w:cs="Arial"/>
        </w:rPr>
        <w:t>d</w:t>
      </w:r>
      <w:r w:rsidRPr="00744D03">
        <w:rPr>
          <w:rFonts w:ascii="Arial" w:hAnsi="Arial" w:cs="Arial"/>
        </w:rPr>
        <w:t>épartement de</w:t>
      </w:r>
      <w:r w:rsidR="003C2A7F" w:rsidRPr="00744D03">
        <w:rPr>
          <w:rFonts w:ascii="Arial" w:hAnsi="Arial" w:cs="Arial"/>
        </w:rPr>
        <w:t xml:space="preserve"> la</w:t>
      </w:r>
      <w:r w:rsidRPr="00744D03">
        <w:rPr>
          <w:rFonts w:ascii="Arial" w:hAnsi="Arial" w:cs="Arial"/>
        </w:rPr>
        <w:t xml:space="preserve"> Gironde. En conséquence,</w:t>
      </w:r>
      <w:r w:rsidR="009C50B0" w:rsidRPr="00744D03">
        <w:rPr>
          <w:rFonts w:ascii="Arial" w:hAnsi="Arial" w:cs="Arial"/>
        </w:rPr>
        <w:t xml:space="preserve"> il ne sera pas procédé à l’instruction de dossier APA pour les résidents de Gironde et</w:t>
      </w:r>
      <w:r w:rsidRPr="00744D03">
        <w:rPr>
          <w:rFonts w:ascii="Arial" w:hAnsi="Arial" w:cs="Arial"/>
        </w:rPr>
        <w:t xml:space="preserve"> aucune facturation ne leur sera adressée.</w:t>
      </w:r>
    </w:p>
    <w:p w14:paraId="7B6AD068" w14:textId="34782399" w:rsidR="00A27E83" w:rsidRPr="00744D03" w:rsidRDefault="00A27E83" w:rsidP="0093342E">
      <w:pPr>
        <w:spacing w:before="240" w:after="240" w:line="276" w:lineRule="auto"/>
        <w:jc w:val="both"/>
        <w:rPr>
          <w:rFonts w:ascii="Arial" w:hAnsi="Arial" w:cs="Arial"/>
        </w:rPr>
      </w:pPr>
      <w:r w:rsidRPr="00744D03">
        <w:rPr>
          <w:rFonts w:ascii="Arial" w:hAnsi="Arial" w:cs="Arial"/>
        </w:rPr>
        <w:lastRenderedPageBreak/>
        <w:t xml:space="preserve">Les ressortissants des autres départements seront soumis à la règle commune. Dans ce cas, </w:t>
      </w:r>
      <w:r w:rsidR="007C7FEF" w:rsidRPr="00744D03">
        <w:rPr>
          <w:rFonts w:ascii="Arial" w:hAnsi="Arial" w:cs="Arial"/>
        </w:rPr>
        <w:t xml:space="preserve">en fonction du département, </w:t>
      </w:r>
      <w:r w:rsidRPr="00744D03">
        <w:rPr>
          <w:rFonts w:ascii="Arial" w:hAnsi="Arial" w:cs="Arial"/>
        </w:rPr>
        <w:t>le tarif dépendance du groupe GIR dont relèvent ces résidents leur sera</w:t>
      </w:r>
      <w:r w:rsidR="007C7FEF" w:rsidRPr="00744D03">
        <w:rPr>
          <w:rFonts w:ascii="Arial" w:hAnsi="Arial" w:cs="Arial"/>
        </w:rPr>
        <w:t xml:space="preserve"> soit</w:t>
      </w:r>
      <w:r w:rsidRPr="00744D03">
        <w:rPr>
          <w:rFonts w:ascii="Arial" w:hAnsi="Arial" w:cs="Arial"/>
        </w:rPr>
        <w:t xml:space="preserve"> facturé</w:t>
      </w:r>
      <w:r w:rsidR="003C2A7F" w:rsidRPr="00744D03">
        <w:rPr>
          <w:rFonts w:ascii="Arial" w:hAnsi="Arial" w:cs="Arial"/>
        </w:rPr>
        <w:t>,</w:t>
      </w:r>
      <w:r w:rsidRPr="00744D03">
        <w:rPr>
          <w:rFonts w:ascii="Arial" w:hAnsi="Arial" w:cs="Arial"/>
        </w:rPr>
        <w:t xml:space="preserve"> </w:t>
      </w:r>
      <w:r w:rsidR="007C7FEF" w:rsidRPr="00744D03">
        <w:rPr>
          <w:rFonts w:ascii="Arial" w:hAnsi="Arial" w:cs="Arial"/>
        </w:rPr>
        <w:t xml:space="preserve">soit </w:t>
      </w:r>
      <w:r w:rsidRPr="00744D03">
        <w:rPr>
          <w:rFonts w:ascii="Arial" w:hAnsi="Arial" w:cs="Arial"/>
        </w:rPr>
        <w:t>le versement de l’APA</w:t>
      </w:r>
      <w:r w:rsidR="007C7FEF" w:rsidRPr="00744D03">
        <w:rPr>
          <w:rFonts w:ascii="Arial" w:hAnsi="Arial" w:cs="Arial"/>
        </w:rPr>
        <w:t xml:space="preserve"> sera fait</w:t>
      </w:r>
      <w:r w:rsidRPr="00744D03">
        <w:rPr>
          <w:rFonts w:ascii="Arial" w:hAnsi="Arial" w:cs="Arial"/>
        </w:rPr>
        <w:t xml:space="preserve"> </w:t>
      </w:r>
      <w:r w:rsidR="007C7FEF" w:rsidRPr="00744D03">
        <w:rPr>
          <w:rFonts w:ascii="Arial" w:hAnsi="Arial" w:cs="Arial"/>
        </w:rPr>
        <w:t xml:space="preserve">directement </w:t>
      </w:r>
      <w:r w:rsidRPr="00744D03">
        <w:rPr>
          <w:rFonts w:ascii="Arial" w:hAnsi="Arial" w:cs="Arial"/>
        </w:rPr>
        <w:t>à l’</w:t>
      </w:r>
      <w:r w:rsidR="006130D5" w:rsidRPr="00744D03">
        <w:rPr>
          <w:rFonts w:ascii="Arial" w:hAnsi="Arial" w:cs="Arial"/>
        </w:rPr>
        <w:t>é</w:t>
      </w:r>
      <w:r w:rsidRPr="00744D03">
        <w:rPr>
          <w:rFonts w:ascii="Arial" w:hAnsi="Arial" w:cs="Arial"/>
        </w:rPr>
        <w:t>tablissement.</w:t>
      </w:r>
    </w:p>
    <w:p w14:paraId="5237F193" w14:textId="06DE8511" w:rsidR="00CD3858" w:rsidRPr="00744D03" w:rsidRDefault="00CD3858" w:rsidP="004D7E04">
      <w:pPr>
        <w:pStyle w:val="Titre3"/>
        <w:numPr>
          <w:ilvl w:val="0"/>
          <w:numId w:val="26"/>
        </w:numPr>
        <w:rPr>
          <w:rFonts w:ascii="Arial" w:hAnsi="Arial" w:cs="Arial"/>
          <w:b/>
          <w:bCs/>
          <w:color w:val="006666"/>
          <w:sz w:val="22"/>
          <w:szCs w:val="22"/>
        </w:rPr>
      </w:pPr>
      <w:bookmarkStart w:id="27" w:name="_Toc202796333"/>
      <w:r w:rsidRPr="00744D03">
        <w:rPr>
          <w:rFonts w:ascii="Arial" w:hAnsi="Arial" w:cs="Arial"/>
          <w:b/>
          <w:bCs/>
          <w:color w:val="006666"/>
          <w:sz w:val="22"/>
          <w:szCs w:val="22"/>
        </w:rPr>
        <w:t>Les frais liés aux soins</w:t>
      </w:r>
      <w:bookmarkEnd w:id="27"/>
    </w:p>
    <w:p w14:paraId="52911AA3" w14:textId="657D5C9D" w:rsidR="00CD3858" w:rsidRPr="00744D03" w:rsidRDefault="00CD3858" w:rsidP="00CD3858">
      <w:pPr>
        <w:spacing w:before="240" w:after="240" w:line="276" w:lineRule="auto"/>
        <w:jc w:val="both"/>
        <w:rPr>
          <w:rFonts w:ascii="Arial" w:hAnsi="Arial" w:cs="Arial"/>
        </w:rPr>
      </w:pPr>
      <w:r w:rsidRPr="00744D03">
        <w:rPr>
          <w:rFonts w:ascii="Arial" w:hAnsi="Arial" w:cs="Arial"/>
        </w:rPr>
        <w:t xml:space="preserve">L'établissement ayant opté pour l'option tarifaire partielle, seuls les coûts du médecin coordonnateur et du personnel paramédical salarié sont couverts par la structure. </w:t>
      </w:r>
    </w:p>
    <w:p w14:paraId="277870B9" w14:textId="0C71896F" w:rsidR="00CB65FE" w:rsidRPr="00744D03" w:rsidRDefault="0028786A" w:rsidP="0093342E">
      <w:pPr>
        <w:spacing w:before="240" w:after="240" w:line="276" w:lineRule="auto"/>
        <w:jc w:val="both"/>
        <w:rPr>
          <w:rFonts w:ascii="Arial" w:hAnsi="Arial" w:cs="Arial"/>
        </w:rPr>
      </w:pPr>
      <w:r w:rsidRPr="00744D03">
        <w:rPr>
          <w:rFonts w:ascii="Arial" w:hAnsi="Arial" w:cs="Arial"/>
        </w:rPr>
        <w:t>Ce tarif ne comprend ni la rémunération des médecins généralistes et des auxiliaires médicaux libéraux exerçant dans l'établissement, ni les examens de biologie et de radiologie, ni les médicaments</w:t>
      </w:r>
      <w:r w:rsidR="009A6B9E" w:rsidRPr="00744D03">
        <w:rPr>
          <w:rFonts w:ascii="Arial" w:hAnsi="Arial" w:cs="Arial"/>
        </w:rPr>
        <w:t>, ni les frais de transport pour consultation à l’extérieur</w:t>
      </w:r>
      <w:r w:rsidRPr="00744D03">
        <w:rPr>
          <w:rFonts w:ascii="Arial" w:hAnsi="Arial" w:cs="Arial"/>
        </w:rPr>
        <w:t xml:space="preserve"> qui sont donc facturés sur la carte vitale de la personne hébergée.</w:t>
      </w:r>
    </w:p>
    <w:p w14:paraId="3E2F79DA" w14:textId="77777777" w:rsidR="0048130D" w:rsidRPr="00744D03" w:rsidRDefault="0048130D" w:rsidP="0093342E">
      <w:pPr>
        <w:spacing w:before="240" w:after="240" w:line="276" w:lineRule="auto"/>
        <w:jc w:val="both"/>
        <w:rPr>
          <w:rFonts w:ascii="Arial" w:hAnsi="Arial" w:cs="Arial"/>
        </w:rPr>
      </w:pPr>
    </w:p>
    <w:p w14:paraId="737707B7" w14:textId="648F4DA4" w:rsidR="00CB65FE" w:rsidRPr="00744D03" w:rsidRDefault="004D7E04" w:rsidP="004D7E04">
      <w:pPr>
        <w:pStyle w:val="Paragraphedeliste"/>
        <w:numPr>
          <w:ilvl w:val="0"/>
          <w:numId w:val="24"/>
        </w:numPr>
        <w:spacing w:before="240" w:after="240" w:line="276" w:lineRule="auto"/>
        <w:jc w:val="both"/>
        <w:rPr>
          <w:rFonts w:ascii="Arial" w:hAnsi="Arial" w:cs="Arial"/>
          <w:b/>
          <w:bCs/>
          <w:color w:val="006666"/>
        </w:rPr>
      </w:pPr>
      <w:r w:rsidRPr="00744D03">
        <w:rPr>
          <w:rFonts w:ascii="Arial" w:hAnsi="Arial" w:cs="Arial"/>
          <w:b/>
          <w:bCs/>
          <w:color w:val="006666"/>
        </w:rPr>
        <w:t xml:space="preserve">Acte de cautionnement </w:t>
      </w:r>
    </w:p>
    <w:p w14:paraId="6ECDC53E" w14:textId="77777777" w:rsidR="000434A4" w:rsidRPr="00744D03" w:rsidRDefault="000434A4" w:rsidP="000434A4">
      <w:pPr>
        <w:autoSpaceDE w:val="0"/>
        <w:autoSpaceDN w:val="0"/>
        <w:adjustRightInd w:val="0"/>
        <w:jc w:val="both"/>
        <w:rPr>
          <w:rFonts w:ascii="Arial" w:hAnsi="Arial" w:cs="Arial"/>
          <w:color w:val="000000" w:themeColor="text1"/>
        </w:rPr>
      </w:pPr>
      <w:r w:rsidRPr="00744D03">
        <w:rPr>
          <w:rFonts w:ascii="Arial" w:hAnsi="Arial" w:cs="Arial"/>
          <w:color w:val="000000" w:themeColor="text1"/>
        </w:rPr>
        <w:t>M……………………………………………………………………………………………….......................................................................................................................................................... (nom, prénom, adresse, qualité), s'est porté caution par acte établi le….………………………. et annexé au présent contrat.</w:t>
      </w:r>
    </w:p>
    <w:p w14:paraId="6714D894" w14:textId="77777777" w:rsidR="000434A4" w:rsidRPr="00744D03" w:rsidRDefault="000434A4" w:rsidP="000434A4">
      <w:pPr>
        <w:autoSpaceDE w:val="0"/>
        <w:autoSpaceDN w:val="0"/>
        <w:adjustRightInd w:val="0"/>
        <w:jc w:val="both"/>
        <w:rPr>
          <w:rFonts w:ascii="Arial" w:hAnsi="Arial" w:cs="Arial"/>
          <w:color w:val="000000" w:themeColor="text1"/>
        </w:rPr>
      </w:pPr>
    </w:p>
    <w:p w14:paraId="25C585C0" w14:textId="77777777" w:rsidR="000434A4" w:rsidRPr="00744D03" w:rsidRDefault="000434A4" w:rsidP="000434A4">
      <w:pPr>
        <w:autoSpaceDE w:val="0"/>
        <w:autoSpaceDN w:val="0"/>
        <w:adjustRightInd w:val="0"/>
        <w:jc w:val="both"/>
        <w:rPr>
          <w:rFonts w:ascii="Arial" w:hAnsi="Arial" w:cs="Arial"/>
          <w:color w:val="000000" w:themeColor="text1"/>
        </w:rPr>
      </w:pPr>
      <w:r w:rsidRPr="00744D03">
        <w:rPr>
          <w:rFonts w:ascii="Arial" w:hAnsi="Arial" w:cs="Arial"/>
          <w:color w:val="000000" w:themeColor="text1"/>
        </w:rPr>
        <w:t>M……………………………………………………………………………………………….......................................................................................................................................................... (nom, prénom, adresse, qualité), s'est porté caution par acte établi le….………………………. et annexé au présent contrat.</w:t>
      </w:r>
    </w:p>
    <w:p w14:paraId="25A8E461" w14:textId="77777777" w:rsidR="000434A4" w:rsidRPr="00744D03" w:rsidRDefault="000434A4" w:rsidP="000434A4">
      <w:pPr>
        <w:autoSpaceDE w:val="0"/>
        <w:autoSpaceDN w:val="0"/>
        <w:adjustRightInd w:val="0"/>
        <w:jc w:val="both"/>
        <w:rPr>
          <w:rFonts w:ascii="Arial" w:hAnsi="Arial" w:cs="Arial"/>
          <w:color w:val="000000" w:themeColor="text1"/>
        </w:rPr>
      </w:pPr>
    </w:p>
    <w:p w14:paraId="42A69B0C" w14:textId="1F501FD2" w:rsidR="004D7E04" w:rsidRPr="00744D03" w:rsidRDefault="000434A4" w:rsidP="000434A4">
      <w:pPr>
        <w:autoSpaceDE w:val="0"/>
        <w:autoSpaceDN w:val="0"/>
        <w:adjustRightInd w:val="0"/>
        <w:jc w:val="both"/>
        <w:rPr>
          <w:rFonts w:ascii="Arial" w:hAnsi="Arial" w:cs="Arial"/>
          <w:color w:val="000000" w:themeColor="text1"/>
        </w:rPr>
      </w:pPr>
      <w:r w:rsidRPr="00744D03">
        <w:rPr>
          <w:rFonts w:ascii="Arial" w:hAnsi="Arial" w:cs="Arial"/>
          <w:color w:val="000000" w:themeColor="text1"/>
        </w:rPr>
        <w:t>M……………………………………………………………………………………………….......................................................................................................................................................... (nom, prénom, adresse, qualité), s'est porté caution par acte établi le….………………………. et annexé au présent contrat.</w:t>
      </w:r>
    </w:p>
    <w:p w14:paraId="389EA2A0" w14:textId="738D4341" w:rsidR="000C35FC" w:rsidRPr="00744D03" w:rsidRDefault="00CD3858" w:rsidP="004D7E04">
      <w:pPr>
        <w:pStyle w:val="Titre2"/>
        <w:numPr>
          <w:ilvl w:val="0"/>
          <w:numId w:val="24"/>
        </w:numPr>
        <w:spacing w:before="240" w:after="240"/>
        <w:rPr>
          <w:rFonts w:ascii="Arial" w:hAnsi="Arial" w:cs="Arial"/>
          <w:b/>
          <w:bCs/>
          <w:color w:val="006666"/>
          <w:sz w:val="22"/>
          <w:szCs w:val="22"/>
        </w:rPr>
      </w:pPr>
      <w:bookmarkStart w:id="28" w:name="_Toc202796334"/>
      <w:r w:rsidRPr="00744D03">
        <w:rPr>
          <w:rFonts w:ascii="Arial" w:hAnsi="Arial" w:cs="Arial"/>
          <w:b/>
          <w:bCs/>
          <w:color w:val="006666"/>
          <w:sz w:val="22"/>
          <w:szCs w:val="22"/>
        </w:rPr>
        <w:t>Réservation</w:t>
      </w:r>
      <w:bookmarkEnd w:id="28"/>
    </w:p>
    <w:p w14:paraId="28ECDD4E" w14:textId="4F97BD6C" w:rsidR="0028786A" w:rsidRPr="00744D03" w:rsidRDefault="00CD3858" w:rsidP="00CD3858">
      <w:pPr>
        <w:spacing w:before="240" w:after="240" w:line="276" w:lineRule="auto"/>
        <w:jc w:val="both"/>
        <w:rPr>
          <w:rFonts w:ascii="Arial" w:hAnsi="Arial" w:cs="Arial"/>
        </w:rPr>
      </w:pPr>
      <w:r w:rsidRPr="00744D03">
        <w:rPr>
          <w:rFonts w:ascii="Arial" w:hAnsi="Arial" w:cs="Arial"/>
        </w:rPr>
        <w:t>La réservation d’une chambre, dans l’attente d’une éventuelle entrée, sera facturée à la journée, sur la base du prix de journée hébergement, minoré du montant du forfait hospitalier en vigueur. Le ticket modérateur ne sera pas facturé.</w:t>
      </w:r>
    </w:p>
    <w:p w14:paraId="7807FBFB" w14:textId="32465229" w:rsidR="00B74A2B" w:rsidRPr="00744D03" w:rsidRDefault="007B544D" w:rsidP="000719B7">
      <w:pPr>
        <w:pStyle w:val="Titre1"/>
        <w:spacing w:after="240"/>
        <w:rPr>
          <w:rFonts w:ascii="Arial" w:hAnsi="Arial" w:cs="Arial"/>
          <w:b/>
          <w:bCs/>
          <w:color w:val="006666"/>
          <w:sz w:val="22"/>
          <w:szCs w:val="22"/>
          <w:u w:val="single"/>
        </w:rPr>
      </w:pPr>
      <w:bookmarkStart w:id="29" w:name="_Toc202796335"/>
      <w:r w:rsidRPr="00744D03">
        <w:rPr>
          <w:rFonts w:ascii="Arial" w:hAnsi="Arial" w:cs="Arial"/>
          <w:b/>
          <w:bCs/>
          <w:color w:val="006666"/>
          <w:sz w:val="22"/>
          <w:szCs w:val="22"/>
          <w:u w:val="single"/>
        </w:rPr>
        <w:t>V</w:t>
      </w:r>
      <w:r w:rsidR="005C4A61" w:rsidRPr="00744D03">
        <w:rPr>
          <w:rFonts w:ascii="Arial" w:hAnsi="Arial" w:cs="Arial"/>
          <w:b/>
          <w:bCs/>
          <w:color w:val="006666"/>
          <w:sz w:val="22"/>
          <w:szCs w:val="22"/>
          <w:u w:val="single"/>
        </w:rPr>
        <w:t>I</w:t>
      </w:r>
      <w:r w:rsidRPr="00744D03">
        <w:rPr>
          <w:rFonts w:ascii="Arial" w:hAnsi="Arial" w:cs="Arial"/>
          <w:b/>
          <w:bCs/>
          <w:color w:val="006666"/>
          <w:sz w:val="22"/>
          <w:szCs w:val="22"/>
          <w:u w:val="single"/>
        </w:rPr>
        <w:t xml:space="preserve"> – </w:t>
      </w:r>
      <w:r w:rsidR="00CD3858" w:rsidRPr="00744D03">
        <w:rPr>
          <w:rFonts w:ascii="Arial" w:hAnsi="Arial" w:cs="Arial"/>
          <w:b/>
          <w:bCs/>
          <w:color w:val="006666"/>
          <w:sz w:val="22"/>
          <w:szCs w:val="22"/>
          <w:u w:val="single"/>
        </w:rPr>
        <w:t>CONDITIONS PARTICULIERES DE FACTURATION DE L’ENSEMBLE DES PRESTATIONS</w:t>
      </w:r>
      <w:bookmarkEnd w:id="29"/>
    </w:p>
    <w:p w14:paraId="53551969" w14:textId="77777777" w:rsidR="00CD3858" w:rsidRPr="00744D03" w:rsidRDefault="00CD3858" w:rsidP="00CD3858">
      <w:pPr>
        <w:spacing w:before="240" w:after="240" w:line="276" w:lineRule="auto"/>
        <w:jc w:val="both"/>
        <w:rPr>
          <w:rFonts w:ascii="Arial" w:hAnsi="Arial" w:cs="Arial"/>
        </w:rPr>
      </w:pPr>
      <w:r w:rsidRPr="00744D03">
        <w:rPr>
          <w:rFonts w:ascii="Arial" w:hAnsi="Arial" w:cs="Arial"/>
        </w:rPr>
        <w:t>En cas de difficultés de paiement, il appartient au résident ou à son représentant d’obtenir des délais de paiement auprès du comptable public de l’établissement (Trésorerie Hospitalière de Cadillac).</w:t>
      </w:r>
    </w:p>
    <w:p w14:paraId="37C1A772" w14:textId="0C7ED4F5" w:rsidR="00CD3858" w:rsidRPr="00744D03" w:rsidRDefault="00CD3858" w:rsidP="004E47E4">
      <w:pPr>
        <w:pStyle w:val="Titre2"/>
        <w:numPr>
          <w:ilvl w:val="0"/>
          <w:numId w:val="12"/>
        </w:numPr>
        <w:rPr>
          <w:rFonts w:ascii="Arial" w:hAnsi="Arial" w:cs="Arial"/>
          <w:b/>
          <w:bCs/>
          <w:color w:val="006666"/>
          <w:sz w:val="22"/>
          <w:szCs w:val="22"/>
        </w:rPr>
      </w:pPr>
      <w:bookmarkStart w:id="30" w:name="_Toc202796336"/>
      <w:r w:rsidRPr="00744D03">
        <w:rPr>
          <w:rFonts w:ascii="Arial" w:hAnsi="Arial" w:cs="Arial"/>
          <w:b/>
          <w:bCs/>
          <w:color w:val="006666"/>
          <w:sz w:val="22"/>
          <w:szCs w:val="22"/>
        </w:rPr>
        <w:t>Dépôt de garantie</w:t>
      </w:r>
      <w:bookmarkEnd w:id="30"/>
      <w:r w:rsidR="006B11BC">
        <w:rPr>
          <w:rFonts w:ascii="Arial" w:hAnsi="Arial" w:cs="Arial"/>
          <w:b/>
          <w:bCs/>
          <w:color w:val="006666"/>
          <w:sz w:val="22"/>
          <w:szCs w:val="22"/>
        </w:rPr>
        <w:t xml:space="preserve"> / Caution</w:t>
      </w:r>
    </w:p>
    <w:p w14:paraId="3F6FE9C9" w14:textId="676CE76A" w:rsidR="00CD3858" w:rsidRPr="00744D03" w:rsidRDefault="00CD3858" w:rsidP="00CD3858">
      <w:pPr>
        <w:spacing w:before="240" w:after="240" w:line="276" w:lineRule="auto"/>
        <w:jc w:val="both"/>
        <w:rPr>
          <w:rFonts w:ascii="Arial" w:hAnsi="Arial" w:cs="Arial"/>
        </w:rPr>
      </w:pPr>
      <w:r w:rsidRPr="00744D03">
        <w:rPr>
          <w:rFonts w:ascii="Arial" w:hAnsi="Arial" w:cs="Arial"/>
        </w:rPr>
        <w:t>Un dépôt de garantie</w:t>
      </w:r>
      <w:r w:rsidR="006B11BC">
        <w:rPr>
          <w:rFonts w:ascii="Arial" w:hAnsi="Arial" w:cs="Arial"/>
        </w:rPr>
        <w:t>/caution</w:t>
      </w:r>
      <w:r w:rsidRPr="00744D03">
        <w:rPr>
          <w:rFonts w:ascii="Arial" w:hAnsi="Arial" w:cs="Arial"/>
        </w:rPr>
        <w:t xml:space="preserve"> d’un montant égal à 30 jours du tarif hébergement en vigueur est demandé au moment de la signature du contrat. Cette somme sera restituée au résident ou à son représentant légal dans </w:t>
      </w:r>
      <w:r w:rsidR="00702515" w:rsidRPr="00744D03">
        <w:rPr>
          <w:rFonts w:ascii="Arial" w:hAnsi="Arial" w:cs="Arial"/>
        </w:rPr>
        <w:t>un délai raisonnable</w:t>
      </w:r>
      <w:r w:rsidR="0028786A" w:rsidRPr="00744D03">
        <w:rPr>
          <w:rFonts w:ascii="Arial" w:hAnsi="Arial" w:cs="Arial"/>
        </w:rPr>
        <w:t xml:space="preserve"> suivant la sortie de l’établissement</w:t>
      </w:r>
      <w:r w:rsidRPr="00744D03">
        <w:rPr>
          <w:rFonts w:ascii="Arial" w:hAnsi="Arial" w:cs="Arial"/>
        </w:rPr>
        <w:t xml:space="preserve">, </w:t>
      </w:r>
      <w:r w:rsidR="0028786A" w:rsidRPr="00744D03">
        <w:rPr>
          <w:rFonts w:ascii="Arial" w:hAnsi="Arial" w:cs="Arial"/>
        </w:rPr>
        <w:t>déduction faite de l’éventuelle créance de ce dernier</w:t>
      </w:r>
      <w:r w:rsidRPr="00744D03">
        <w:rPr>
          <w:rFonts w:ascii="Arial" w:hAnsi="Arial" w:cs="Arial"/>
        </w:rPr>
        <w:t>. Toutefois, la Direction dispose de la faculté de ne pas restituer l</w:t>
      </w:r>
      <w:r w:rsidR="006F04D2">
        <w:rPr>
          <w:rFonts w:ascii="Arial" w:hAnsi="Arial" w:cs="Arial"/>
        </w:rPr>
        <w:t xml:space="preserve">a </w:t>
      </w:r>
      <w:r w:rsidR="00170383" w:rsidRPr="00744D03">
        <w:rPr>
          <w:rFonts w:ascii="Arial" w:hAnsi="Arial" w:cs="Arial"/>
        </w:rPr>
        <w:t>garantie</w:t>
      </w:r>
      <w:r w:rsidR="006F04D2">
        <w:rPr>
          <w:rFonts w:ascii="Arial" w:hAnsi="Arial" w:cs="Arial"/>
        </w:rPr>
        <w:t>/caution</w:t>
      </w:r>
      <w:r w:rsidRPr="00744D03">
        <w:rPr>
          <w:rFonts w:ascii="Arial" w:hAnsi="Arial" w:cs="Arial"/>
        </w:rPr>
        <w:t xml:space="preserve"> si l’état des lieux de sortie témoigne d’une dégradation excessive par rapport à l’état des lieux initial</w:t>
      </w:r>
      <w:r w:rsidR="00E35047" w:rsidRPr="00744D03">
        <w:rPr>
          <w:rFonts w:ascii="Arial" w:hAnsi="Arial" w:cs="Arial"/>
        </w:rPr>
        <w:t xml:space="preserve"> ou de défaut de paiement</w:t>
      </w:r>
      <w:r w:rsidRPr="00744D03">
        <w:rPr>
          <w:rFonts w:ascii="Arial" w:hAnsi="Arial" w:cs="Arial"/>
        </w:rPr>
        <w:t xml:space="preserve">. </w:t>
      </w:r>
    </w:p>
    <w:p w14:paraId="18A695C1" w14:textId="6EF19FE5" w:rsidR="00B52F78" w:rsidRPr="00744D03" w:rsidRDefault="005430E4" w:rsidP="00CD3858">
      <w:pPr>
        <w:spacing w:before="240" w:after="240" w:line="276" w:lineRule="auto"/>
        <w:jc w:val="both"/>
        <w:rPr>
          <w:rFonts w:ascii="Arial" w:hAnsi="Arial" w:cs="Arial"/>
        </w:rPr>
      </w:pPr>
      <w:bookmarkStart w:id="31" w:name="_Hlk198289143"/>
      <w:r w:rsidRPr="00744D03">
        <w:rPr>
          <w:rFonts w:ascii="Arial" w:hAnsi="Arial" w:cs="Arial"/>
        </w:rPr>
        <w:t>La date de sortie de l’établissement correspond à la date de l’état des lieux contradictoire. Lors d’un décès ou d’un départ, la famille est tenue de prendre contact avec la responsable des admissions afin d’organiser une date de libération de la chambre et effectuer un état des lieux dans les 6 jours qui suivent la date de décès ou de départ.</w:t>
      </w:r>
      <w:bookmarkEnd w:id="31"/>
    </w:p>
    <w:p w14:paraId="622BA543" w14:textId="7F251EDA" w:rsidR="00CD3858" w:rsidRPr="00744D03" w:rsidRDefault="007714E0" w:rsidP="004E47E4">
      <w:pPr>
        <w:pStyle w:val="Titre2"/>
        <w:numPr>
          <w:ilvl w:val="0"/>
          <w:numId w:val="12"/>
        </w:numPr>
        <w:spacing w:before="240" w:after="240"/>
        <w:rPr>
          <w:rFonts w:ascii="Arial" w:hAnsi="Arial" w:cs="Arial"/>
          <w:b/>
          <w:bCs/>
          <w:color w:val="006666"/>
          <w:sz w:val="22"/>
          <w:szCs w:val="22"/>
        </w:rPr>
      </w:pPr>
      <w:bookmarkStart w:id="32" w:name="_Toc202796337"/>
      <w:r w:rsidRPr="00744D03">
        <w:rPr>
          <w:rFonts w:ascii="Arial" w:hAnsi="Arial" w:cs="Arial"/>
          <w:b/>
          <w:bCs/>
          <w:color w:val="006666"/>
          <w:sz w:val="22"/>
          <w:szCs w:val="22"/>
        </w:rPr>
        <w:lastRenderedPageBreak/>
        <w:t>Absences</w:t>
      </w:r>
      <w:bookmarkEnd w:id="32"/>
    </w:p>
    <w:p w14:paraId="6ACBB3D2" w14:textId="7616A4A7" w:rsidR="007714E0" w:rsidRPr="00744D03" w:rsidRDefault="007714E0" w:rsidP="004E47E4">
      <w:pPr>
        <w:pStyle w:val="Titre3"/>
        <w:numPr>
          <w:ilvl w:val="0"/>
          <w:numId w:val="13"/>
        </w:numPr>
        <w:spacing w:before="240" w:after="240"/>
        <w:rPr>
          <w:rFonts w:ascii="Arial" w:hAnsi="Arial" w:cs="Arial"/>
          <w:b/>
          <w:bCs/>
          <w:color w:val="006666"/>
          <w:sz w:val="22"/>
          <w:szCs w:val="22"/>
        </w:rPr>
      </w:pPr>
      <w:bookmarkStart w:id="33" w:name="_Toc202796338"/>
      <w:r w:rsidRPr="00744D03">
        <w:rPr>
          <w:rFonts w:ascii="Arial" w:hAnsi="Arial" w:cs="Arial"/>
          <w:b/>
          <w:bCs/>
          <w:color w:val="006666"/>
          <w:sz w:val="22"/>
          <w:szCs w:val="22"/>
        </w:rPr>
        <w:t>Hospitalisation</w:t>
      </w:r>
      <w:bookmarkEnd w:id="33"/>
    </w:p>
    <w:p w14:paraId="1BBA7CAF" w14:textId="68F3A133" w:rsidR="00F24945" w:rsidRPr="00744D03" w:rsidRDefault="00F80B3C" w:rsidP="005E6F6C">
      <w:pPr>
        <w:pStyle w:val="Paragraphedeliste"/>
        <w:numPr>
          <w:ilvl w:val="0"/>
          <w:numId w:val="10"/>
        </w:numPr>
        <w:jc w:val="both"/>
        <w:rPr>
          <w:rFonts w:ascii="Arial" w:hAnsi="Arial" w:cs="Arial"/>
        </w:rPr>
      </w:pPr>
      <w:r w:rsidRPr="00744D03">
        <w:rPr>
          <w:rFonts w:ascii="Arial" w:hAnsi="Arial" w:cs="Arial"/>
        </w:rPr>
        <w:t xml:space="preserve">Frais d’hébergement </w:t>
      </w:r>
    </w:p>
    <w:p w14:paraId="228A90BB" w14:textId="17F1363D" w:rsidR="005E6F6C" w:rsidRPr="00744D03" w:rsidRDefault="005E6F6C" w:rsidP="005E6F6C">
      <w:pPr>
        <w:jc w:val="both"/>
        <w:rPr>
          <w:rFonts w:ascii="Arial" w:hAnsi="Arial" w:cs="Arial"/>
        </w:rPr>
      </w:pPr>
      <w:r w:rsidRPr="00744D03">
        <w:rPr>
          <w:rFonts w:ascii="Arial" w:hAnsi="Arial" w:cs="Arial"/>
        </w:rPr>
        <w:t>En cas d’absence pour une hospitalisation d’une durée inférieure à 72 heures, la personne hébergée est redevable du tarif hébergement. Le Département maintient sa participation à l’aide sociale pour les bénéficiaires.</w:t>
      </w:r>
    </w:p>
    <w:p w14:paraId="6189BB05" w14:textId="24CD33BF" w:rsidR="005E6F6C" w:rsidRPr="00744D03" w:rsidRDefault="005E6F6C" w:rsidP="005E6F6C">
      <w:pPr>
        <w:jc w:val="both"/>
        <w:rPr>
          <w:rFonts w:ascii="Arial" w:hAnsi="Arial" w:cs="Arial"/>
        </w:rPr>
      </w:pPr>
      <w:r w:rsidRPr="00744D03">
        <w:rPr>
          <w:rFonts w:ascii="Arial" w:hAnsi="Arial" w:cs="Arial"/>
        </w:rPr>
        <w:t>En cas d’absence pour une hospitalisation d’une durée supérieure à 72 heures</w:t>
      </w:r>
      <w:r w:rsidR="001E4DCD" w:rsidRPr="00744D03">
        <w:rPr>
          <w:rFonts w:ascii="Arial" w:hAnsi="Arial" w:cs="Arial"/>
        </w:rPr>
        <w:t xml:space="preserve"> et dans la limite de 30 jours consécutifs</w:t>
      </w:r>
      <w:r w:rsidRPr="00744D03">
        <w:rPr>
          <w:rFonts w:ascii="Arial" w:hAnsi="Arial" w:cs="Arial"/>
        </w:rPr>
        <w:t xml:space="preserve">, la personne hébergée </w:t>
      </w:r>
      <w:r w:rsidR="00263704" w:rsidRPr="00744D03">
        <w:rPr>
          <w:rFonts w:ascii="Arial" w:hAnsi="Arial" w:cs="Arial"/>
        </w:rPr>
        <w:t xml:space="preserve">bénéficiaire de l’aide sociale ou résident à titre payant </w:t>
      </w:r>
      <w:r w:rsidRPr="00744D03">
        <w:rPr>
          <w:rFonts w:ascii="Arial" w:hAnsi="Arial" w:cs="Arial"/>
        </w:rPr>
        <w:t xml:space="preserve">est redevable du tarif hébergement minoré du forfait hospitalier journalier, </w:t>
      </w:r>
      <w:r w:rsidR="001E4DCD" w:rsidRPr="00744D03">
        <w:rPr>
          <w:rFonts w:ascii="Arial" w:hAnsi="Arial" w:cs="Arial"/>
        </w:rPr>
        <w:t>à compter du quatrième jour</w:t>
      </w:r>
      <w:r w:rsidRPr="00744D03">
        <w:rPr>
          <w:rFonts w:ascii="Arial" w:hAnsi="Arial" w:cs="Arial"/>
        </w:rPr>
        <w:t xml:space="preserve">. </w:t>
      </w:r>
    </w:p>
    <w:p w14:paraId="7BD89132" w14:textId="77777777" w:rsidR="005E6F6C" w:rsidRPr="00744D03" w:rsidRDefault="005E6F6C" w:rsidP="005E6F6C">
      <w:pPr>
        <w:jc w:val="both"/>
        <w:rPr>
          <w:rFonts w:ascii="Arial" w:hAnsi="Arial" w:cs="Arial"/>
        </w:rPr>
      </w:pPr>
      <w:r w:rsidRPr="00744D03">
        <w:rPr>
          <w:rFonts w:ascii="Arial" w:hAnsi="Arial" w:cs="Arial"/>
        </w:rPr>
        <w:t>Ces tarifs « réservation » sont indiqués sur la note d’information remise lors de l’entrée du résident.</w:t>
      </w:r>
    </w:p>
    <w:p w14:paraId="7D9ED8FF" w14:textId="44D7EAA0" w:rsidR="001E4DCD" w:rsidRPr="00744D03" w:rsidRDefault="001E4DCD" w:rsidP="005E6F6C">
      <w:pPr>
        <w:jc w:val="both"/>
        <w:rPr>
          <w:rFonts w:ascii="Arial" w:hAnsi="Arial" w:cs="Arial"/>
        </w:rPr>
      </w:pPr>
      <w:r w:rsidRPr="00744D03">
        <w:rPr>
          <w:rFonts w:ascii="Arial" w:hAnsi="Arial" w:cs="Arial"/>
        </w:rPr>
        <w:t>Pour les personnes âgées bénéficiaires de l’aide sociale, au-delà de 30 jours et pour tenir compte de situations particulières, ce délai pourra être prolongé après avis d’un médecin d’une équipe médicosociale du Département.</w:t>
      </w:r>
    </w:p>
    <w:p w14:paraId="52F5513B" w14:textId="706467BD" w:rsidR="00F80B3C" w:rsidRPr="00744D03" w:rsidRDefault="00F80B3C" w:rsidP="00F80B3C">
      <w:pPr>
        <w:pStyle w:val="Paragraphedeliste"/>
        <w:numPr>
          <w:ilvl w:val="0"/>
          <w:numId w:val="10"/>
        </w:numPr>
        <w:jc w:val="both"/>
        <w:rPr>
          <w:rFonts w:ascii="Arial" w:hAnsi="Arial" w:cs="Arial"/>
        </w:rPr>
      </w:pPr>
      <w:r w:rsidRPr="00744D03">
        <w:rPr>
          <w:rFonts w:ascii="Arial" w:hAnsi="Arial" w:cs="Arial"/>
        </w:rPr>
        <w:t xml:space="preserve">Frais de dépendance </w:t>
      </w:r>
    </w:p>
    <w:p w14:paraId="5011FD80" w14:textId="4A10FF87" w:rsidR="00F80B3C" w:rsidRPr="00744D03" w:rsidRDefault="00F72C80" w:rsidP="00F80B3C">
      <w:pPr>
        <w:jc w:val="both"/>
        <w:rPr>
          <w:rFonts w:ascii="Arial" w:hAnsi="Arial" w:cs="Arial"/>
        </w:rPr>
      </w:pPr>
      <w:r w:rsidRPr="00744D03">
        <w:rPr>
          <w:rFonts w:ascii="Arial" w:hAnsi="Arial" w:cs="Arial"/>
        </w:rPr>
        <w:t xml:space="preserve">En cas d’hospitalisation, pour des soins de courte durée, de suite ou de réadaptation, le versement de la prestation APA en établissement (GIR 1 à 4) est maintenu pendant </w:t>
      </w:r>
      <w:r w:rsidR="00B7737D" w:rsidRPr="00744D03">
        <w:rPr>
          <w:rFonts w:ascii="Arial" w:hAnsi="Arial" w:cs="Arial"/>
        </w:rPr>
        <w:t>30</w:t>
      </w:r>
      <w:r w:rsidRPr="00744D03">
        <w:rPr>
          <w:rFonts w:ascii="Arial" w:hAnsi="Arial" w:cs="Arial"/>
        </w:rPr>
        <w:t xml:space="preserve"> jours ainsi que la facturation de la participation du bénéficiaire au GIR 5-6 par l’établissement au Département. </w:t>
      </w:r>
    </w:p>
    <w:p w14:paraId="162BEADC" w14:textId="778846D6" w:rsidR="006556DA" w:rsidRPr="00744D03" w:rsidRDefault="006556DA" w:rsidP="00F80B3C">
      <w:pPr>
        <w:jc w:val="both"/>
        <w:rPr>
          <w:rFonts w:ascii="Arial" w:hAnsi="Arial" w:cs="Arial"/>
        </w:rPr>
      </w:pPr>
      <w:r w:rsidRPr="00744D03">
        <w:rPr>
          <w:rFonts w:ascii="Arial" w:hAnsi="Arial" w:cs="Arial"/>
        </w:rPr>
        <w:t>Au-delà du 30</w:t>
      </w:r>
      <w:r w:rsidRPr="00744D03">
        <w:rPr>
          <w:rFonts w:ascii="Arial" w:hAnsi="Arial" w:cs="Arial"/>
          <w:vertAlign w:val="superscript"/>
        </w:rPr>
        <w:t>e</w:t>
      </w:r>
      <w:r w:rsidRPr="00744D03">
        <w:rPr>
          <w:rFonts w:ascii="Arial" w:hAnsi="Arial" w:cs="Arial"/>
        </w:rPr>
        <w:t xml:space="preserve"> jour d’hospitalisation, l’allocation est suspendue</w:t>
      </w:r>
      <w:r w:rsidR="003F24A9" w:rsidRPr="00744D03">
        <w:rPr>
          <w:rFonts w:ascii="Arial" w:hAnsi="Arial" w:cs="Arial"/>
        </w:rPr>
        <w:t xml:space="preserve"> pour les GIR 1 à 4.  </w:t>
      </w:r>
    </w:p>
    <w:p w14:paraId="58C4F3CF" w14:textId="3895A3FC" w:rsidR="00F80B3C" w:rsidRPr="00744D03" w:rsidRDefault="006556DA" w:rsidP="005E6F6C">
      <w:pPr>
        <w:jc w:val="both"/>
        <w:rPr>
          <w:rFonts w:ascii="Arial" w:hAnsi="Arial" w:cs="Arial"/>
        </w:rPr>
      </w:pPr>
      <w:r w:rsidRPr="00744D03">
        <w:rPr>
          <w:rFonts w:ascii="Arial" w:hAnsi="Arial" w:cs="Arial"/>
        </w:rPr>
        <w:t xml:space="preserve">Son versement est rétabli à compter du premier jour du mois au cours duquel la personne n’est plus hospitalisée et réintègre l’établissement. </w:t>
      </w:r>
    </w:p>
    <w:p w14:paraId="05A68EF9" w14:textId="230356E8" w:rsidR="007714E0" w:rsidRPr="00744D03" w:rsidRDefault="00DB75C6" w:rsidP="004E47E4">
      <w:pPr>
        <w:pStyle w:val="Titre3"/>
        <w:numPr>
          <w:ilvl w:val="0"/>
          <w:numId w:val="13"/>
        </w:numPr>
        <w:rPr>
          <w:rFonts w:ascii="Arial" w:hAnsi="Arial" w:cs="Arial"/>
          <w:b/>
          <w:bCs/>
          <w:color w:val="006666"/>
          <w:sz w:val="22"/>
          <w:szCs w:val="22"/>
        </w:rPr>
      </w:pPr>
      <w:bookmarkStart w:id="34" w:name="_Toc202796339"/>
      <w:r w:rsidRPr="00744D03">
        <w:rPr>
          <w:rFonts w:ascii="Arial" w:hAnsi="Arial" w:cs="Arial"/>
          <w:b/>
          <w:bCs/>
          <w:color w:val="006666"/>
          <w:sz w:val="22"/>
          <w:szCs w:val="22"/>
        </w:rPr>
        <w:t>Absences pour c</w:t>
      </w:r>
      <w:r w:rsidR="007714E0" w:rsidRPr="00744D03">
        <w:rPr>
          <w:rFonts w:ascii="Arial" w:hAnsi="Arial" w:cs="Arial"/>
          <w:b/>
          <w:bCs/>
          <w:color w:val="006666"/>
          <w:sz w:val="22"/>
          <w:szCs w:val="22"/>
        </w:rPr>
        <w:t>onvenances personnelles</w:t>
      </w:r>
      <w:bookmarkEnd w:id="34"/>
    </w:p>
    <w:p w14:paraId="30661939" w14:textId="607135C2" w:rsidR="00DB75C6" w:rsidRPr="00744D03" w:rsidRDefault="005E6F6C" w:rsidP="007714E0">
      <w:pPr>
        <w:spacing w:before="240" w:after="240" w:line="276" w:lineRule="auto"/>
        <w:jc w:val="both"/>
        <w:rPr>
          <w:rFonts w:ascii="Arial" w:hAnsi="Arial" w:cs="Arial"/>
        </w:rPr>
      </w:pPr>
      <w:r w:rsidRPr="00744D03">
        <w:rPr>
          <w:rFonts w:ascii="Arial" w:hAnsi="Arial" w:cs="Arial"/>
        </w:rPr>
        <w:t>L</w:t>
      </w:r>
      <w:r w:rsidR="00D63973" w:rsidRPr="00744D03">
        <w:rPr>
          <w:rFonts w:ascii="Arial" w:hAnsi="Arial" w:cs="Arial"/>
        </w:rPr>
        <w:t xml:space="preserve">es personnes </w:t>
      </w:r>
      <w:r w:rsidRPr="00744D03">
        <w:rPr>
          <w:rFonts w:ascii="Arial" w:hAnsi="Arial" w:cs="Arial"/>
        </w:rPr>
        <w:t>accueillies</w:t>
      </w:r>
      <w:r w:rsidR="00D63973" w:rsidRPr="00744D03">
        <w:rPr>
          <w:rFonts w:ascii="Arial" w:hAnsi="Arial" w:cs="Arial"/>
        </w:rPr>
        <w:t xml:space="preserve"> ont droit chaque année civile à cinq semaines de congés qui peuvent être prises de manière fractionnée.</w:t>
      </w:r>
    </w:p>
    <w:p w14:paraId="7351821C" w14:textId="4AE19DE5" w:rsidR="008E4F56" w:rsidRPr="00744D03" w:rsidRDefault="008E4F56" w:rsidP="008E4F56">
      <w:pPr>
        <w:pStyle w:val="Paragraphedeliste"/>
        <w:numPr>
          <w:ilvl w:val="0"/>
          <w:numId w:val="10"/>
        </w:numPr>
        <w:spacing w:before="240" w:after="240" w:line="276" w:lineRule="auto"/>
        <w:jc w:val="both"/>
        <w:rPr>
          <w:rFonts w:ascii="Arial" w:hAnsi="Arial" w:cs="Arial"/>
          <w:b/>
          <w:bCs/>
        </w:rPr>
      </w:pPr>
      <w:r w:rsidRPr="00744D03">
        <w:rPr>
          <w:rFonts w:ascii="Arial" w:hAnsi="Arial" w:cs="Arial"/>
          <w:b/>
          <w:bCs/>
        </w:rPr>
        <w:t>Frais d’hébergement</w:t>
      </w:r>
    </w:p>
    <w:p w14:paraId="5F981164" w14:textId="3631B2E9" w:rsidR="005A038A" w:rsidRPr="00744D03" w:rsidRDefault="005A038A" w:rsidP="005A038A">
      <w:pPr>
        <w:spacing w:before="240" w:after="240" w:line="276" w:lineRule="auto"/>
        <w:jc w:val="both"/>
        <w:rPr>
          <w:rFonts w:ascii="Arial" w:hAnsi="Arial" w:cs="Arial"/>
        </w:rPr>
      </w:pPr>
      <w:r w:rsidRPr="00744D03">
        <w:rPr>
          <w:rFonts w:ascii="Arial" w:hAnsi="Arial" w:cs="Arial"/>
        </w:rPr>
        <w:t xml:space="preserve">Pour toute absence non liée à une hospitalisation n’excédant pas 72 heures, le résident s’acquitte intégralement du prix de journée. Pour les </w:t>
      </w:r>
      <w:r w:rsidR="00C73B12" w:rsidRPr="00744D03">
        <w:rPr>
          <w:rFonts w:ascii="Arial" w:hAnsi="Arial" w:cs="Arial"/>
        </w:rPr>
        <w:t xml:space="preserve">bénéficiaires de l’aide sociale, le Département maintient sa participation au prix de journée hébergement. </w:t>
      </w:r>
    </w:p>
    <w:p w14:paraId="24CEE662" w14:textId="48BD4C84" w:rsidR="00DB75C6" w:rsidRPr="00744D03" w:rsidRDefault="00C73B12" w:rsidP="007714E0">
      <w:pPr>
        <w:spacing w:before="240" w:after="240" w:line="276" w:lineRule="auto"/>
        <w:jc w:val="both"/>
        <w:rPr>
          <w:rFonts w:ascii="Arial" w:hAnsi="Arial" w:cs="Arial"/>
        </w:rPr>
      </w:pPr>
      <w:r w:rsidRPr="00744D03">
        <w:rPr>
          <w:rFonts w:ascii="Arial" w:hAnsi="Arial" w:cs="Arial"/>
        </w:rPr>
        <w:t>Dans</w:t>
      </w:r>
      <w:r w:rsidR="00D63973" w:rsidRPr="00744D03">
        <w:rPr>
          <w:rFonts w:ascii="Arial" w:hAnsi="Arial" w:cs="Arial"/>
        </w:rPr>
        <w:t xml:space="preserve"> le cas d’absence de plus de 72 heures consécutives, et dans une limite de 35 jours par année civile, il n’est facturé par l’</w:t>
      </w:r>
      <w:r w:rsidR="006130D5" w:rsidRPr="00744D03">
        <w:rPr>
          <w:rFonts w:ascii="Arial" w:hAnsi="Arial" w:cs="Arial"/>
        </w:rPr>
        <w:t>é</w:t>
      </w:r>
      <w:r w:rsidR="00D63973" w:rsidRPr="00744D03">
        <w:rPr>
          <w:rFonts w:ascii="Arial" w:hAnsi="Arial" w:cs="Arial"/>
        </w:rPr>
        <w:t>tablissement qu’un prix de journée réservation à compter du quatrième jour</w:t>
      </w:r>
      <w:r w:rsidR="005E6F6C" w:rsidRPr="00744D03">
        <w:rPr>
          <w:rFonts w:ascii="Arial" w:hAnsi="Arial" w:cs="Arial"/>
        </w:rPr>
        <w:t xml:space="preserve"> (prix de journée - forfait hospitalier)</w:t>
      </w:r>
      <w:r w:rsidR="00D63973" w:rsidRPr="00744D03">
        <w:rPr>
          <w:rFonts w:ascii="Arial" w:hAnsi="Arial" w:cs="Arial"/>
        </w:rPr>
        <w:t>. Les ressources sont laissées à la personne âgée durant cette période.</w:t>
      </w:r>
    </w:p>
    <w:p w14:paraId="30E06E6A" w14:textId="4527858E" w:rsidR="00D63973" w:rsidRPr="00744D03" w:rsidRDefault="00D63973" w:rsidP="007714E0">
      <w:pPr>
        <w:spacing w:before="240" w:after="240" w:line="276" w:lineRule="auto"/>
        <w:jc w:val="both"/>
        <w:rPr>
          <w:rFonts w:ascii="Arial" w:hAnsi="Arial" w:cs="Arial"/>
        </w:rPr>
      </w:pPr>
      <w:r w:rsidRPr="00744D03">
        <w:rPr>
          <w:rFonts w:ascii="Arial" w:hAnsi="Arial" w:cs="Arial"/>
        </w:rPr>
        <w:t>Au-delà du délai de 35 jours d’absence, l’admission à l’aide sociale est suspendue (sauf cas exceptionnel autorisé par le Président du Conseil départemental). L’</w:t>
      </w:r>
      <w:r w:rsidR="006130D5" w:rsidRPr="00744D03">
        <w:rPr>
          <w:rFonts w:ascii="Arial" w:hAnsi="Arial" w:cs="Arial"/>
        </w:rPr>
        <w:t>é</w:t>
      </w:r>
      <w:r w:rsidRPr="00744D03">
        <w:rPr>
          <w:rFonts w:ascii="Arial" w:hAnsi="Arial" w:cs="Arial"/>
        </w:rPr>
        <w:t>tablissement, qui doit informer le Département de cette absence prolongée, facturera le tarif réservation directement à la personne âgée. Le Département ne prendra plus en charge l’aide sociale.</w:t>
      </w:r>
    </w:p>
    <w:p w14:paraId="7D350AD4" w14:textId="3AB86AAA" w:rsidR="008E4F56" w:rsidRPr="00744D03" w:rsidRDefault="008E4F56" w:rsidP="008E4F56">
      <w:pPr>
        <w:pStyle w:val="Paragraphedeliste"/>
        <w:numPr>
          <w:ilvl w:val="0"/>
          <w:numId w:val="10"/>
        </w:numPr>
        <w:spacing w:before="240" w:after="240" w:line="276" w:lineRule="auto"/>
        <w:jc w:val="both"/>
        <w:rPr>
          <w:rFonts w:ascii="Arial" w:hAnsi="Arial" w:cs="Arial"/>
          <w:b/>
          <w:bCs/>
        </w:rPr>
      </w:pPr>
      <w:r w:rsidRPr="00744D03">
        <w:rPr>
          <w:rFonts w:ascii="Arial" w:hAnsi="Arial" w:cs="Arial"/>
          <w:b/>
          <w:bCs/>
        </w:rPr>
        <w:t xml:space="preserve">Frais de dépendance </w:t>
      </w:r>
    </w:p>
    <w:p w14:paraId="7DCE5301" w14:textId="4E4989DE" w:rsidR="008E4F56" w:rsidRPr="00744D03" w:rsidRDefault="00ED440F" w:rsidP="008E4F56">
      <w:pPr>
        <w:spacing w:before="240" w:after="240" w:line="276" w:lineRule="auto"/>
        <w:jc w:val="both"/>
        <w:rPr>
          <w:rFonts w:ascii="Arial" w:hAnsi="Arial" w:cs="Arial"/>
        </w:rPr>
      </w:pPr>
      <w:r w:rsidRPr="00744D03">
        <w:rPr>
          <w:rFonts w:ascii="Arial" w:hAnsi="Arial" w:cs="Arial"/>
        </w:rPr>
        <w:t xml:space="preserve">En cas d’absence du bénéficiaire pour convenances personnelles, l’APA est maintenue les 30 premiers jours sous réserve d’en informer l’établissement. </w:t>
      </w:r>
    </w:p>
    <w:p w14:paraId="4A49726C" w14:textId="029AE19F" w:rsidR="007714E0" w:rsidRPr="00744D03" w:rsidRDefault="007714E0" w:rsidP="004E47E4">
      <w:pPr>
        <w:pStyle w:val="Titre2"/>
        <w:numPr>
          <w:ilvl w:val="0"/>
          <w:numId w:val="12"/>
        </w:numPr>
        <w:rPr>
          <w:rFonts w:ascii="Arial" w:hAnsi="Arial" w:cs="Arial"/>
          <w:b/>
          <w:bCs/>
          <w:color w:val="006666"/>
          <w:sz w:val="22"/>
          <w:szCs w:val="22"/>
        </w:rPr>
      </w:pPr>
      <w:bookmarkStart w:id="35" w:name="_Toc202796340"/>
      <w:r w:rsidRPr="00744D03">
        <w:rPr>
          <w:rFonts w:ascii="Arial" w:hAnsi="Arial" w:cs="Arial"/>
          <w:b/>
          <w:bCs/>
          <w:color w:val="006666"/>
          <w:sz w:val="22"/>
          <w:szCs w:val="22"/>
        </w:rPr>
        <w:lastRenderedPageBreak/>
        <w:t>Facturation en cas de résiliation du contrat</w:t>
      </w:r>
      <w:bookmarkEnd w:id="35"/>
    </w:p>
    <w:p w14:paraId="616632FD" w14:textId="3A11CEEE" w:rsidR="001B06BF" w:rsidRPr="00744D03" w:rsidRDefault="001B06BF" w:rsidP="004E47E4">
      <w:pPr>
        <w:pStyle w:val="Paragraphedeliste"/>
        <w:numPr>
          <w:ilvl w:val="0"/>
          <w:numId w:val="21"/>
        </w:numPr>
        <w:spacing w:before="240" w:after="240" w:line="276" w:lineRule="auto"/>
        <w:jc w:val="both"/>
        <w:rPr>
          <w:rFonts w:ascii="Arial" w:hAnsi="Arial" w:cs="Arial"/>
          <w:b/>
          <w:bCs/>
          <w:i/>
          <w:iCs/>
        </w:rPr>
      </w:pPr>
      <w:r w:rsidRPr="00744D03">
        <w:rPr>
          <w:rFonts w:ascii="Arial" w:hAnsi="Arial" w:cs="Arial"/>
          <w:b/>
          <w:bCs/>
          <w:i/>
          <w:iCs/>
        </w:rPr>
        <w:t>Pour les résidents « payants »</w:t>
      </w:r>
    </w:p>
    <w:p w14:paraId="5BD7C948" w14:textId="0C422A87" w:rsidR="007714E0" w:rsidRPr="00744D03" w:rsidRDefault="007714E0" w:rsidP="007714E0">
      <w:pPr>
        <w:spacing w:before="240" w:after="240" w:line="276" w:lineRule="auto"/>
        <w:jc w:val="both"/>
        <w:rPr>
          <w:rFonts w:ascii="Arial" w:hAnsi="Arial" w:cs="Arial"/>
        </w:rPr>
      </w:pPr>
      <w:r w:rsidRPr="00744D03">
        <w:rPr>
          <w:rFonts w:ascii="Arial" w:hAnsi="Arial" w:cs="Arial"/>
        </w:rPr>
        <w:t xml:space="preserve">En cas de départ volontaire, la facturation des frais d’hébergement court jusqu'à échéance du préavis d'un mois. </w:t>
      </w:r>
    </w:p>
    <w:p w14:paraId="0051B570" w14:textId="3E36B386" w:rsidR="007714E0" w:rsidRPr="00744D03" w:rsidRDefault="007714E0" w:rsidP="007714E0">
      <w:pPr>
        <w:spacing w:before="240" w:after="240" w:line="276" w:lineRule="auto"/>
        <w:jc w:val="both"/>
        <w:rPr>
          <w:rFonts w:ascii="Arial" w:hAnsi="Arial" w:cs="Arial"/>
        </w:rPr>
      </w:pPr>
      <w:r w:rsidRPr="00744D03">
        <w:rPr>
          <w:rFonts w:ascii="Arial" w:hAnsi="Arial" w:cs="Arial"/>
        </w:rPr>
        <w:t xml:space="preserve">En cas de décès, la tarification prévue est </w:t>
      </w:r>
      <w:r w:rsidR="00C075A9" w:rsidRPr="00744D03">
        <w:rPr>
          <w:rFonts w:ascii="Arial" w:hAnsi="Arial" w:cs="Arial"/>
        </w:rPr>
        <w:t>maintenue</w:t>
      </w:r>
      <w:r w:rsidRPr="00744D03">
        <w:rPr>
          <w:rFonts w:ascii="Arial" w:hAnsi="Arial" w:cs="Arial"/>
        </w:rPr>
        <w:t xml:space="preserve"> jusqu'à la date de libération de la chambre (</w:t>
      </w:r>
      <w:r w:rsidR="00C075A9" w:rsidRPr="00744D03">
        <w:rPr>
          <w:rFonts w:ascii="Arial" w:hAnsi="Arial" w:cs="Arial"/>
        </w:rPr>
        <w:t xml:space="preserve">retrait des </w:t>
      </w:r>
      <w:r w:rsidRPr="00744D03">
        <w:rPr>
          <w:rFonts w:ascii="Arial" w:hAnsi="Arial" w:cs="Arial"/>
        </w:rPr>
        <w:t xml:space="preserve">effets personnels et meubles). </w:t>
      </w:r>
      <w:r w:rsidR="00C075A9" w:rsidRPr="00744D03">
        <w:rPr>
          <w:rFonts w:ascii="Arial" w:hAnsi="Arial" w:cs="Arial"/>
        </w:rPr>
        <w:t>L’</w:t>
      </w:r>
      <w:r w:rsidR="006130D5" w:rsidRPr="00744D03">
        <w:rPr>
          <w:rFonts w:ascii="Arial" w:hAnsi="Arial" w:cs="Arial"/>
        </w:rPr>
        <w:t>é</w:t>
      </w:r>
      <w:r w:rsidR="00C075A9" w:rsidRPr="00744D03">
        <w:rPr>
          <w:rFonts w:ascii="Arial" w:hAnsi="Arial" w:cs="Arial"/>
        </w:rPr>
        <w:t xml:space="preserve">tablissement ne pourra alors que facturer pour une durée maximale de 6 jours suivant le décès du résident. </w:t>
      </w:r>
      <w:r w:rsidRPr="00744D03">
        <w:rPr>
          <w:rFonts w:ascii="Arial" w:hAnsi="Arial" w:cs="Arial"/>
        </w:rPr>
        <w:t xml:space="preserve">La facturation à compter du décès du résident et jusqu’à la libération de la chambre correspond au tarif réservation (prix d’hébergement – forfait hospitalier). </w:t>
      </w:r>
    </w:p>
    <w:p w14:paraId="0E4A84DD" w14:textId="63665FB9" w:rsidR="007714E0" w:rsidRPr="00744D03" w:rsidRDefault="007714E0" w:rsidP="007714E0">
      <w:pPr>
        <w:spacing w:before="240" w:after="240" w:line="276" w:lineRule="auto"/>
        <w:jc w:val="both"/>
        <w:rPr>
          <w:rFonts w:ascii="Arial" w:hAnsi="Arial" w:cs="Arial"/>
        </w:rPr>
      </w:pPr>
      <w:r w:rsidRPr="00744D03">
        <w:rPr>
          <w:rFonts w:ascii="Arial" w:hAnsi="Arial" w:cs="Arial"/>
        </w:rPr>
        <w:t>Dans le cas particulier où des scellés seraient apposés sur l</w:t>
      </w:r>
      <w:r w:rsidR="00C075A9" w:rsidRPr="00744D03">
        <w:rPr>
          <w:rFonts w:ascii="Arial" w:hAnsi="Arial" w:cs="Arial"/>
        </w:rPr>
        <w:t>a chambre</w:t>
      </w:r>
      <w:r w:rsidRPr="00744D03">
        <w:rPr>
          <w:rFonts w:ascii="Arial" w:hAnsi="Arial" w:cs="Arial"/>
        </w:rPr>
        <w:t>, la période ainsi concernée donnerait lieu à facturation jusqu'à la libération.</w:t>
      </w:r>
    </w:p>
    <w:p w14:paraId="2C6AD331" w14:textId="7989E13E" w:rsidR="001E4DCD" w:rsidRPr="00744D03" w:rsidRDefault="00C075A9" w:rsidP="007714E0">
      <w:pPr>
        <w:spacing w:before="240" w:after="240" w:line="276" w:lineRule="auto"/>
        <w:jc w:val="both"/>
        <w:rPr>
          <w:rFonts w:ascii="Arial" w:hAnsi="Arial" w:cs="Arial"/>
        </w:rPr>
      </w:pPr>
      <w:r w:rsidRPr="00744D03">
        <w:rPr>
          <w:rFonts w:ascii="Arial" w:hAnsi="Arial" w:cs="Arial"/>
        </w:rPr>
        <w:t>Le dépôt de garantie</w:t>
      </w:r>
      <w:r w:rsidR="006F04D2">
        <w:rPr>
          <w:rFonts w:ascii="Arial" w:hAnsi="Arial" w:cs="Arial"/>
        </w:rPr>
        <w:t>/caution</w:t>
      </w:r>
      <w:r w:rsidRPr="00744D03">
        <w:rPr>
          <w:rFonts w:ascii="Arial" w:hAnsi="Arial" w:cs="Arial"/>
        </w:rPr>
        <w:t xml:space="preserve"> est restitué au résident ou à son représentant légal dans les meilleurs délais qui suivent la sortie ou le décès, déduction faite de l’éventuelle créance existante.</w:t>
      </w:r>
    </w:p>
    <w:p w14:paraId="385E9AF9" w14:textId="2DA9C402" w:rsidR="001B06BF" w:rsidRPr="00744D03" w:rsidRDefault="001B06BF" w:rsidP="004E47E4">
      <w:pPr>
        <w:pStyle w:val="Paragraphedeliste"/>
        <w:numPr>
          <w:ilvl w:val="0"/>
          <w:numId w:val="21"/>
        </w:numPr>
        <w:spacing w:before="240" w:after="240" w:line="276" w:lineRule="auto"/>
        <w:jc w:val="both"/>
        <w:rPr>
          <w:rFonts w:ascii="Arial" w:hAnsi="Arial" w:cs="Arial"/>
          <w:b/>
          <w:bCs/>
          <w:i/>
          <w:iCs/>
        </w:rPr>
      </w:pPr>
      <w:r w:rsidRPr="00744D03">
        <w:rPr>
          <w:rFonts w:ascii="Arial" w:hAnsi="Arial" w:cs="Arial"/>
          <w:b/>
          <w:bCs/>
          <w:i/>
          <w:iCs/>
        </w:rPr>
        <w:t>Pour les résidents bénéficiant de l’aide sociale</w:t>
      </w:r>
    </w:p>
    <w:p w14:paraId="74B0A95F" w14:textId="1909EB93" w:rsidR="001B06BF" w:rsidRPr="00744D03" w:rsidRDefault="001B06BF" w:rsidP="007714E0">
      <w:pPr>
        <w:spacing w:before="240" w:after="240" w:line="276" w:lineRule="auto"/>
        <w:jc w:val="both"/>
        <w:rPr>
          <w:rFonts w:ascii="Arial" w:hAnsi="Arial" w:cs="Arial"/>
        </w:rPr>
      </w:pPr>
      <w:r w:rsidRPr="00744D03">
        <w:rPr>
          <w:rFonts w:ascii="Arial" w:hAnsi="Arial" w:cs="Arial"/>
        </w:rPr>
        <w:t>La tarification prévue est arrêtée à la date de départ ou de décès du résident.</w:t>
      </w:r>
    </w:p>
    <w:p w14:paraId="33FD60D8" w14:textId="4ECABE78" w:rsidR="007B544D" w:rsidRPr="00744D03" w:rsidRDefault="007714E0" w:rsidP="007714E0">
      <w:pPr>
        <w:pStyle w:val="Titre1"/>
        <w:spacing w:after="240"/>
        <w:rPr>
          <w:rFonts w:ascii="Arial" w:hAnsi="Arial" w:cs="Arial"/>
          <w:b/>
          <w:bCs/>
          <w:color w:val="006666"/>
          <w:sz w:val="22"/>
          <w:szCs w:val="22"/>
          <w:u w:val="single"/>
        </w:rPr>
      </w:pPr>
      <w:bookmarkStart w:id="36" w:name="_Toc202796341"/>
      <w:r w:rsidRPr="00744D03">
        <w:rPr>
          <w:rFonts w:ascii="Arial" w:hAnsi="Arial" w:cs="Arial"/>
          <w:b/>
          <w:bCs/>
          <w:color w:val="006666"/>
          <w:sz w:val="22"/>
          <w:szCs w:val="22"/>
          <w:u w:val="single"/>
        </w:rPr>
        <w:t>VI</w:t>
      </w:r>
      <w:r w:rsidR="005C4A61" w:rsidRPr="00744D03">
        <w:rPr>
          <w:rFonts w:ascii="Arial" w:hAnsi="Arial" w:cs="Arial"/>
          <w:b/>
          <w:bCs/>
          <w:color w:val="006666"/>
          <w:sz w:val="22"/>
          <w:szCs w:val="22"/>
          <w:u w:val="single"/>
        </w:rPr>
        <w:t>I</w:t>
      </w:r>
      <w:r w:rsidRPr="00744D03">
        <w:rPr>
          <w:rFonts w:ascii="Arial" w:hAnsi="Arial" w:cs="Arial"/>
          <w:b/>
          <w:bCs/>
          <w:color w:val="006666"/>
          <w:sz w:val="22"/>
          <w:szCs w:val="22"/>
          <w:u w:val="single"/>
        </w:rPr>
        <w:t xml:space="preserve"> – MODALITES DE REVISION, DE RETRACTATION ET DE RESILIATION DU CONTRAT</w:t>
      </w:r>
      <w:bookmarkEnd w:id="36"/>
    </w:p>
    <w:p w14:paraId="77306349" w14:textId="3C76F13F" w:rsidR="007714E0" w:rsidRPr="00744D03" w:rsidRDefault="007714E0" w:rsidP="004E47E4">
      <w:pPr>
        <w:pStyle w:val="Titre2"/>
        <w:numPr>
          <w:ilvl w:val="0"/>
          <w:numId w:val="14"/>
        </w:numPr>
        <w:spacing w:before="240" w:after="240"/>
        <w:rPr>
          <w:rFonts w:ascii="Arial" w:hAnsi="Arial" w:cs="Arial"/>
          <w:b/>
          <w:bCs/>
          <w:color w:val="006666"/>
          <w:sz w:val="22"/>
          <w:szCs w:val="22"/>
        </w:rPr>
      </w:pPr>
      <w:bookmarkStart w:id="37" w:name="_Toc202796342"/>
      <w:r w:rsidRPr="00744D03">
        <w:rPr>
          <w:rFonts w:ascii="Arial" w:hAnsi="Arial" w:cs="Arial"/>
          <w:b/>
          <w:bCs/>
          <w:color w:val="006666"/>
          <w:sz w:val="22"/>
          <w:szCs w:val="22"/>
        </w:rPr>
        <w:t>Révision</w:t>
      </w:r>
      <w:bookmarkEnd w:id="37"/>
      <w:r w:rsidRPr="00744D03">
        <w:rPr>
          <w:rFonts w:ascii="Arial" w:hAnsi="Arial" w:cs="Arial"/>
          <w:b/>
          <w:bCs/>
          <w:color w:val="006666"/>
          <w:sz w:val="22"/>
          <w:szCs w:val="22"/>
        </w:rPr>
        <w:t xml:space="preserve"> </w:t>
      </w:r>
    </w:p>
    <w:p w14:paraId="28B556CE" w14:textId="7A005A89" w:rsidR="007714E0" w:rsidRPr="00744D03" w:rsidRDefault="007714E0" w:rsidP="007714E0">
      <w:pPr>
        <w:spacing w:before="240" w:after="240" w:line="276" w:lineRule="auto"/>
        <w:jc w:val="both"/>
        <w:rPr>
          <w:rFonts w:ascii="Arial" w:hAnsi="Arial" w:cs="Arial"/>
        </w:rPr>
      </w:pPr>
      <w:r w:rsidRPr="00744D03">
        <w:rPr>
          <w:rFonts w:ascii="Arial" w:hAnsi="Arial" w:cs="Arial"/>
        </w:rPr>
        <w:t>Les changements des termes initiaux du contrat font l’objet d’</w:t>
      </w:r>
      <w:r w:rsidR="00224138" w:rsidRPr="00744D03">
        <w:rPr>
          <w:rFonts w:ascii="Arial" w:hAnsi="Arial" w:cs="Arial"/>
        </w:rPr>
        <w:t xml:space="preserve">un </w:t>
      </w:r>
      <w:r w:rsidRPr="00744D03">
        <w:rPr>
          <w:rFonts w:ascii="Arial" w:hAnsi="Arial" w:cs="Arial"/>
        </w:rPr>
        <w:t>avenant conclu dans les mêmes conditions.</w:t>
      </w:r>
    </w:p>
    <w:p w14:paraId="75152099" w14:textId="6613A6C3" w:rsidR="007714E0" w:rsidRPr="00744D03" w:rsidRDefault="00224138" w:rsidP="004E47E4">
      <w:pPr>
        <w:pStyle w:val="Titre2"/>
        <w:numPr>
          <w:ilvl w:val="0"/>
          <w:numId w:val="14"/>
        </w:numPr>
        <w:spacing w:before="240" w:after="240"/>
        <w:rPr>
          <w:rFonts w:ascii="Arial" w:hAnsi="Arial" w:cs="Arial"/>
          <w:b/>
          <w:bCs/>
          <w:color w:val="006666"/>
          <w:sz w:val="22"/>
          <w:szCs w:val="22"/>
        </w:rPr>
      </w:pPr>
      <w:bookmarkStart w:id="38" w:name="_Toc202796343"/>
      <w:r w:rsidRPr="00744D03">
        <w:rPr>
          <w:rFonts w:ascii="Arial" w:hAnsi="Arial" w:cs="Arial"/>
          <w:b/>
          <w:bCs/>
          <w:color w:val="006666"/>
          <w:sz w:val="22"/>
          <w:szCs w:val="22"/>
        </w:rPr>
        <w:t>Délai de r</w:t>
      </w:r>
      <w:r w:rsidR="007714E0" w:rsidRPr="00744D03">
        <w:rPr>
          <w:rFonts w:ascii="Arial" w:hAnsi="Arial" w:cs="Arial"/>
          <w:b/>
          <w:bCs/>
          <w:color w:val="006666"/>
          <w:sz w:val="22"/>
          <w:szCs w:val="22"/>
        </w:rPr>
        <w:t>étractation</w:t>
      </w:r>
      <w:bookmarkEnd w:id="38"/>
    </w:p>
    <w:p w14:paraId="7ADD7400" w14:textId="297F1CE3" w:rsidR="007714E0" w:rsidRPr="00744D03" w:rsidRDefault="007714E0" w:rsidP="007714E0">
      <w:pPr>
        <w:spacing w:before="240" w:after="240" w:line="276" w:lineRule="auto"/>
        <w:jc w:val="both"/>
        <w:rPr>
          <w:rFonts w:ascii="Arial" w:hAnsi="Arial" w:cs="Arial"/>
          <w:bCs/>
          <w:iCs/>
        </w:rPr>
      </w:pPr>
      <w:r w:rsidRPr="00744D03">
        <w:rPr>
          <w:rFonts w:ascii="Arial" w:hAnsi="Arial" w:cs="Arial"/>
        </w:rPr>
        <w:t xml:space="preserve">La personne </w:t>
      </w:r>
      <w:r w:rsidR="00224138" w:rsidRPr="00744D03">
        <w:rPr>
          <w:rFonts w:ascii="Arial" w:hAnsi="Arial" w:cs="Arial"/>
        </w:rPr>
        <w:t>hébergée</w:t>
      </w:r>
      <w:r w:rsidRPr="00744D03">
        <w:rPr>
          <w:rFonts w:ascii="Arial" w:hAnsi="Arial" w:cs="Arial"/>
        </w:rPr>
        <w:t xml:space="preserve"> ou, le cas échéant, son représentant légal peut exercer par écrit </w:t>
      </w:r>
      <w:r w:rsidRPr="00744D03">
        <w:rPr>
          <w:rFonts w:ascii="Arial" w:hAnsi="Arial" w:cs="Arial"/>
          <w:b/>
          <w:bCs/>
        </w:rPr>
        <w:t>un droit de rétractation dans les quinze jours qui suivent la signature du contrat ou l’admission, si celle-ci est postérieure,</w:t>
      </w:r>
      <w:r w:rsidRPr="00744D03">
        <w:rPr>
          <w:rFonts w:ascii="Arial" w:hAnsi="Arial" w:cs="Arial"/>
        </w:rPr>
        <w:t xml:space="preserve"> sans qu’aucun délai de préavis ne puisse lui être opposé et sans autre contrepartie que l’acquittement du prix de la durée du séjour effectif. Dans le cas où il existe une mesure de protection juridique, les droits de la personne sont exercés dans les conditions prévues au titre XI du livre Ier du Code civil (</w:t>
      </w:r>
      <w:r w:rsidR="000719B7" w:rsidRPr="00744D03">
        <w:rPr>
          <w:rFonts w:ascii="Arial" w:hAnsi="Arial" w:cs="Arial"/>
          <w:bCs/>
          <w:i/>
        </w:rPr>
        <w:t>article</w:t>
      </w:r>
      <w:r w:rsidRPr="00744D03">
        <w:rPr>
          <w:rFonts w:ascii="Arial" w:hAnsi="Arial" w:cs="Arial"/>
          <w:bCs/>
          <w:i/>
        </w:rPr>
        <w:t xml:space="preserve"> L. 311-4-1 du </w:t>
      </w:r>
      <w:r w:rsidR="000719B7" w:rsidRPr="00744D03">
        <w:rPr>
          <w:rFonts w:ascii="Arial" w:hAnsi="Arial" w:cs="Arial"/>
          <w:bCs/>
          <w:i/>
        </w:rPr>
        <w:t>C</w:t>
      </w:r>
      <w:r w:rsidRPr="00744D03">
        <w:rPr>
          <w:rFonts w:ascii="Arial" w:hAnsi="Arial" w:cs="Arial"/>
          <w:bCs/>
          <w:i/>
        </w:rPr>
        <w:t>ode de l’Action Sociale et des Familles</w:t>
      </w:r>
      <w:r w:rsidRPr="00744D03">
        <w:rPr>
          <w:rFonts w:ascii="Arial" w:hAnsi="Arial" w:cs="Arial"/>
          <w:bCs/>
          <w:iCs/>
        </w:rPr>
        <w:t>)</w:t>
      </w:r>
      <w:r w:rsidR="000719B7" w:rsidRPr="00744D03">
        <w:rPr>
          <w:rFonts w:ascii="Arial" w:hAnsi="Arial" w:cs="Arial"/>
          <w:bCs/>
          <w:iCs/>
        </w:rPr>
        <w:t>.</w:t>
      </w:r>
    </w:p>
    <w:p w14:paraId="5F2F3230" w14:textId="5209DDC1" w:rsidR="007714E0" w:rsidRPr="00744D03" w:rsidRDefault="007714E0" w:rsidP="004E47E4">
      <w:pPr>
        <w:pStyle w:val="Titre2"/>
        <w:numPr>
          <w:ilvl w:val="0"/>
          <w:numId w:val="14"/>
        </w:numPr>
        <w:spacing w:before="240" w:after="240"/>
        <w:rPr>
          <w:rFonts w:ascii="Arial" w:hAnsi="Arial" w:cs="Arial"/>
          <w:b/>
          <w:bCs/>
          <w:color w:val="006666"/>
          <w:sz w:val="22"/>
          <w:szCs w:val="22"/>
        </w:rPr>
      </w:pPr>
      <w:bookmarkStart w:id="39" w:name="_Toc202796344"/>
      <w:r w:rsidRPr="00744D03">
        <w:rPr>
          <w:rFonts w:ascii="Arial" w:hAnsi="Arial" w:cs="Arial"/>
          <w:b/>
          <w:bCs/>
          <w:color w:val="006666"/>
          <w:sz w:val="22"/>
          <w:szCs w:val="22"/>
        </w:rPr>
        <w:t>Résiliation volontaire</w:t>
      </w:r>
      <w:bookmarkEnd w:id="39"/>
    </w:p>
    <w:p w14:paraId="3858FB43" w14:textId="3A2098D5" w:rsidR="007714E0" w:rsidRPr="00744D03" w:rsidRDefault="007714E0" w:rsidP="007A6516">
      <w:pPr>
        <w:spacing w:before="240" w:after="240" w:line="276" w:lineRule="auto"/>
        <w:jc w:val="both"/>
        <w:rPr>
          <w:rFonts w:ascii="Arial" w:hAnsi="Arial" w:cs="Arial"/>
        </w:rPr>
      </w:pPr>
      <w:r w:rsidRPr="00744D03">
        <w:rPr>
          <w:rFonts w:ascii="Arial" w:hAnsi="Arial" w:cs="Arial"/>
        </w:rPr>
        <w:t>A l'initiative du résident ou de son représentant</w:t>
      </w:r>
      <w:r w:rsidR="00224138" w:rsidRPr="00744D03">
        <w:rPr>
          <w:rFonts w:ascii="Arial" w:hAnsi="Arial" w:cs="Arial"/>
        </w:rPr>
        <w:t xml:space="preserve"> légal</w:t>
      </w:r>
      <w:r w:rsidRPr="00744D03">
        <w:rPr>
          <w:rFonts w:ascii="Arial" w:hAnsi="Arial" w:cs="Arial"/>
        </w:rPr>
        <w:t xml:space="preserve">, le présent contrat peut </w:t>
      </w:r>
      <w:r w:rsidRPr="00744D03">
        <w:rPr>
          <w:rFonts w:ascii="Arial" w:hAnsi="Arial" w:cs="Arial"/>
          <w:b/>
          <w:bCs/>
        </w:rPr>
        <w:t>être résilié à tout moment</w:t>
      </w:r>
      <w:r w:rsidRPr="00744D03">
        <w:rPr>
          <w:rFonts w:ascii="Arial" w:hAnsi="Arial" w:cs="Arial"/>
        </w:rPr>
        <w:t xml:space="preserve">. </w:t>
      </w:r>
    </w:p>
    <w:p w14:paraId="0C4EBE8D" w14:textId="76450B21" w:rsidR="007714E0" w:rsidRPr="00744D03" w:rsidRDefault="007714E0" w:rsidP="007714E0">
      <w:pPr>
        <w:spacing w:line="276" w:lineRule="auto"/>
        <w:jc w:val="both"/>
        <w:rPr>
          <w:rFonts w:ascii="Arial" w:hAnsi="Arial" w:cs="Arial"/>
        </w:rPr>
      </w:pPr>
      <w:r w:rsidRPr="00744D03">
        <w:rPr>
          <w:rFonts w:ascii="Arial" w:hAnsi="Arial" w:cs="Arial"/>
        </w:rPr>
        <w:t xml:space="preserve">A compter de la notification de sa décision de résiliation </w:t>
      </w:r>
      <w:r w:rsidR="00224138" w:rsidRPr="00744D03">
        <w:rPr>
          <w:rFonts w:ascii="Arial" w:hAnsi="Arial" w:cs="Arial"/>
        </w:rPr>
        <w:t>à la Direction</w:t>
      </w:r>
      <w:r w:rsidRPr="00744D03">
        <w:rPr>
          <w:rFonts w:ascii="Arial" w:hAnsi="Arial" w:cs="Arial"/>
        </w:rPr>
        <w:t xml:space="preserve"> de l’</w:t>
      </w:r>
      <w:r w:rsidR="006130D5" w:rsidRPr="00744D03">
        <w:rPr>
          <w:rFonts w:ascii="Arial" w:hAnsi="Arial" w:cs="Arial"/>
        </w:rPr>
        <w:t>é</w:t>
      </w:r>
      <w:r w:rsidRPr="00744D03">
        <w:rPr>
          <w:rFonts w:ascii="Arial" w:hAnsi="Arial" w:cs="Arial"/>
        </w:rPr>
        <w:t>tablissement</w:t>
      </w:r>
      <w:r w:rsidR="00224138" w:rsidRPr="00744D03">
        <w:rPr>
          <w:rFonts w:ascii="Arial" w:hAnsi="Arial" w:cs="Arial"/>
        </w:rPr>
        <w:t xml:space="preserve"> par écrit</w:t>
      </w:r>
      <w:r w:rsidRPr="00744D03">
        <w:rPr>
          <w:rFonts w:ascii="Arial" w:hAnsi="Arial" w:cs="Arial"/>
        </w:rPr>
        <w:t xml:space="preserve">, le résident dispose d’un délai de réflexion de quarante-huit heures pendant lequel il peut retirer cette décision sans avoir à justifier d’un motif. </w:t>
      </w:r>
      <w:r w:rsidR="00224138" w:rsidRPr="00744D03">
        <w:rPr>
          <w:rFonts w:ascii="Arial" w:hAnsi="Arial" w:cs="Arial"/>
        </w:rPr>
        <w:t>Ce délai de réflexion s’impute sur le délai de préavis qui peut lui être opposé.</w:t>
      </w:r>
    </w:p>
    <w:p w14:paraId="3C1E16BD" w14:textId="4AB58FBC" w:rsidR="00224138" w:rsidRPr="00744D03" w:rsidRDefault="00224138" w:rsidP="007714E0">
      <w:pPr>
        <w:spacing w:line="276" w:lineRule="auto"/>
        <w:jc w:val="both"/>
        <w:rPr>
          <w:rFonts w:ascii="Arial" w:hAnsi="Arial" w:cs="Arial"/>
        </w:rPr>
      </w:pPr>
      <w:r w:rsidRPr="00744D03">
        <w:rPr>
          <w:rFonts w:ascii="Arial" w:hAnsi="Arial" w:cs="Arial"/>
        </w:rPr>
        <w:t>La résiliation doit être notifiée à la Direction de l'</w:t>
      </w:r>
      <w:r w:rsidR="006130D5" w:rsidRPr="00744D03">
        <w:rPr>
          <w:rFonts w:ascii="Arial" w:hAnsi="Arial" w:cs="Arial"/>
        </w:rPr>
        <w:t>é</w:t>
      </w:r>
      <w:r w:rsidRPr="00744D03">
        <w:rPr>
          <w:rFonts w:ascii="Arial" w:hAnsi="Arial" w:cs="Arial"/>
        </w:rPr>
        <w:t>tablissement par écrit contre récépissé ou par lettre recommandée avec accusé de réception et moyennant un préavis d'un mois de date à date, calculé à partir de la date de réception par l'</w:t>
      </w:r>
      <w:r w:rsidR="006130D5" w:rsidRPr="00744D03">
        <w:rPr>
          <w:rFonts w:ascii="Arial" w:hAnsi="Arial" w:cs="Arial"/>
        </w:rPr>
        <w:t>é</w:t>
      </w:r>
      <w:r w:rsidRPr="00744D03">
        <w:rPr>
          <w:rFonts w:ascii="Arial" w:hAnsi="Arial" w:cs="Arial"/>
        </w:rPr>
        <w:t>tablissement.</w:t>
      </w:r>
    </w:p>
    <w:p w14:paraId="44756221" w14:textId="37C55547" w:rsidR="007714E0" w:rsidRPr="00744D03" w:rsidRDefault="007714E0" w:rsidP="000C35FC">
      <w:pPr>
        <w:spacing w:line="276" w:lineRule="auto"/>
        <w:jc w:val="both"/>
        <w:rPr>
          <w:rFonts w:ascii="Arial" w:hAnsi="Arial" w:cs="Arial"/>
        </w:rPr>
      </w:pPr>
      <w:r w:rsidRPr="00744D03">
        <w:rPr>
          <w:rFonts w:ascii="Arial" w:hAnsi="Arial" w:cs="Arial"/>
        </w:rPr>
        <w:t>L</w:t>
      </w:r>
      <w:r w:rsidR="000822D7" w:rsidRPr="00744D03">
        <w:rPr>
          <w:rFonts w:ascii="Arial" w:hAnsi="Arial" w:cs="Arial"/>
        </w:rPr>
        <w:t>a chambre</w:t>
      </w:r>
      <w:r w:rsidRPr="00744D03">
        <w:rPr>
          <w:rFonts w:ascii="Arial" w:hAnsi="Arial" w:cs="Arial"/>
        </w:rPr>
        <w:t xml:space="preserve"> est libéré</w:t>
      </w:r>
      <w:r w:rsidR="000822D7" w:rsidRPr="00744D03">
        <w:rPr>
          <w:rFonts w:ascii="Arial" w:hAnsi="Arial" w:cs="Arial"/>
        </w:rPr>
        <w:t>e</w:t>
      </w:r>
      <w:r w:rsidRPr="00744D03">
        <w:rPr>
          <w:rFonts w:ascii="Arial" w:hAnsi="Arial" w:cs="Arial"/>
        </w:rPr>
        <w:t xml:space="preserve"> au plus tard à la date prévue pour le départ.</w:t>
      </w:r>
    </w:p>
    <w:p w14:paraId="012448AF" w14:textId="694A1671" w:rsidR="007714E0" w:rsidRPr="00744D03" w:rsidRDefault="007714E0" w:rsidP="004E47E4">
      <w:pPr>
        <w:pStyle w:val="Titre2"/>
        <w:numPr>
          <w:ilvl w:val="0"/>
          <w:numId w:val="14"/>
        </w:numPr>
        <w:spacing w:before="240" w:after="240"/>
        <w:ind w:left="714" w:hanging="357"/>
        <w:rPr>
          <w:rFonts w:ascii="Arial" w:hAnsi="Arial" w:cs="Arial"/>
          <w:b/>
          <w:bCs/>
          <w:color w:val="006666"/>
          <w:sz w:val="22"/>
          <w:szCs w:val="22"/>
        </w:rPr>
      </w:pPr>
      <w:bookmarkStart w:id="40" w:name="_Toc202796345"/>
      <w:r w:rsidRPr="00744D03">
        <w:rPr>
          <w:rFonts w:ascii="Arial" w:hAnsi="Arial" w:cs="Arial"/>
          <w:b/>
          <w:bCs/>
          <w:color w:val="006666"/>
          <w:sz w:val="22"/>
          <w:szCs w:val="22"/>
        </w:rPr>
        <w:lastRenderedPageBreak/>
        <w:t>Résiliation à l’initiative de l’établissement</w:t>
      </w:r>
      <w:bookmarkEnd w:id="40"/>
    </w:p>
    <w:p w14:paraId="2C726F19" w14:textId="3075EC1F" w:rsidR="000719B7" w:rsidRPr="00744D03" w:rsidRDefault="0057613E" w:rsidP="004E47E4">
      <w:pPr>
        <w:pStyle w:val="Titre3"/>
        <w:numPr>
          <w:ilvl w:val="0"/>
          <w:numId w:val="15"/>
        </w:numPr>
        <w:spacing w:before="240" w:after="240"/>
        <w:ind w:hanging="357"/>
        <w:jc w:val="both"/>
        <w:rPr>
          <w:rFonts w:ascii="Arial" w:hAnsi="Arial" w:cs="Arial"/>
          <w:b/>
          <w:bCs/>
          <w:color w:val="006666"/>
          <w:sz w:val="22"/>
          <w:szCs w:val="22"/>
        </w:rPr>
      </w:pPr>
      <w:bookmarkStart w:id="41" w:name="_Toc202796346"/>
      <w:r w:rsidRPr="00744D03">
        <w:rPr>
          <w:rFonts w:ascii="Arial" w:hAnsi="Arial" w:cs="Arial"/>
          <w:b/>
          <w:bCs/>
          <w:color w:val="006666"/>
          <w:sz w:val="22"/>
          <w:szCs w:val="22"/>
        </w:rPr>
        <w:t>Dans le cas où la personne accueillie cesse de remplir les conditions d’admission dans l’établissement, lorsque son état de santé nécessité durablement des équipements ou des soins non disponibles dans l’établissement</w:t>
      </w:r>
      <w:bookmarkEnd w:id="41"/>
    </w:p>
    <w:p w14:paraId="13637AD5" w14:textId="6898C1D5" w:rsidR="000719B7" w:rsidRPr="00744D03" w:rsidRDefault="000719B7" w:rsidP="004E47E4">
      <w:pPr>
        <w:pStyle w:val="Paragraphedeliste"/>
        <w:numPr>
          <w:ilvl w:val="0"/>
          <w:numId w:val="11"/>
        </w:numPr>
        <w:spacing w:before="240" w:after="240" w:line="276" w:lineRule="auto"/>
        <w:jc w:val="both"/>
        <w:rPr>
          <w:rFonts w:ascii="Arial" w:hAnsi="Arial" w:cs="Arial"/>
        </w:rPr>
      </w:pPr>
      <w:r w:rsidRPr="00744D03">
        <w:rPr>
          <w:rFonts w:ascii="Arial" w:hAnsi="Arial" w:cs="Arial"/>
          <w:b/>
        </w:rPr>
        <w:t>En l'absence de caractère d'urgence</w:t>
      </w:r>
      <w:r w:rsidRPr="00744D03">
        <w:rPr>
          <w:rFonts w:ascii="Arial" w:hAnsi="Arial" w:cs="Arial"/>
        </w:rPr>
        <w:t xml:space="preserve">, si l'état de santé du résident ne permet plus le maintien dans l'établissement, la Direction prend toute mesure appropriée, en concertation avec les parties concernées, le médecin traitant et le médecin coordonnateur (ou la cadre de santé en son absence). </w:t>
      </w:r>
      <w:r w:rsidR="00663918" w:rsidRPr="00744D03">
        <w:rPr>
          <w:rFonts w:ascii="Arial" w:hAnsi="Arial" w:cs="Arial"/>
        </w:rPr>
        <w:t>Le Directeur</w:t>
      </w:r>
      <w:r w:rsidRPr="00744D03">
        <w:rPr>
          <w:rFonts w:ascii="Arial" w:hAnsi="Arial" w:cs="Arial"/>
        </w:rPr>
        <w:t xml:space="preserve"> de l'établissement peut résilier le présent contrat par lettre recommandée avec accusé de réception. La chambre est libérée dans un délai de 30 jours</w:t>
      </w:r>
      <w:r w:rsidR="00BD55D5" w:rsidRPr="00744D03">
        <w:rPr>
          <w:rFonts w:ascii="Arial" w:hAnsi="Arial" w:cs="Arial"/>
        </w:rPr>
        <w:t xml:space="preserve"> </w:t>
      </w:r>
      <w:r w:rsidR="00DF7109" w:rsidRPr="00744D03">
        <w:rPr>
          <w:rFonts w:ascii="Arial" w:hAnsi="Arial" w:cs="Arial"/>
        </w:rPr>
        <w:t>à compter de la date de</w:t>
      </w:r>
      <w:r w:rsidR="00BD55D5" w:rsidRPr="00744D03">
        <w:rPr>
          <w:rFonts w:ascii="Arial" w:hAnsi="Arial" w:cs="Arial"/>
          <w:bCs/>
        </w:rPr>
        <w:t xml:space="preserve"> notification de la décision</w:t>
      </w:r>
      <w:r w:rsidRPr="00744D03">
        <w:rPr>
          <w:rFonts w:ascii="Arial" w:hAnsi="Arial" w:cs="Arial"/>
        </w:rPr>
        <w:t>.</w:t>
      </w:r>
    </w:p>
    <w:p w14:paraId="4B400501" w14:textId="77777777" w:rsidR="000719B7" w:rsidRPr="00744D03" w:rsidRDefault="000719B7" w:rsidP="000719B7">
      <w:pPr>
        <w:pStyle w:val="Paragraphedeliste"/>
        <w:spacing w:before="240" w:after="240" w:line="276" w:lineRule="auto"/>
        <w:jc w:val="both"/>
        <w:rPr>
          <w:rFonts w:ascii="Arial" w:hAnsi="Arial" w:cs="Arial"/>
        </w:rPr>
      </w:pPr>
    </w:p>
    <w:p w14:paraId="17A80486" w14:textId="6FB149EE" w:rsidR="000719B7" w:rsidRPr="00744D03" w:rsidRDefault="000719B7" w:rsidP="004E47E4">
      <w:pPr>
        <w:pStyle w:val="Paragraphedeliste"/>
        <w:numPr>
          <w:ilvl w:val="0"/>
          <w:numId w:val="11"/>
        </w:numPr>
        <w:spacing w:before="240" w:after="240" w:line="276" w:lineRule="auto"/>
        <w:jc w:val="both"/>
        <w:rPr>
          <w:rFonts w:ascii="Arial" w:hAnsi="Arial" w:cs="Arial"/>
        </w:rPr>
      </w:pPr>
      <w:r w:rsidRPr="00744D03">
        <w:rPr>
          <w:rFonts w:ascii="Arial" w:hAnsi="Arial" w:cs="Arial"/>
          <w:b/>
        </w:rPr>
        <w:t>En cas d'urgence</w:t>
      </w:r>
      <w:r w:rsidRPr="00744D03">
        <w:rPr>
          <w:rFonts w:ascii="Arial" w:hAnsi="Arial" w:cs="Arial"/>
        </w:rPr>
        <w:t>,</w:t>
      </w:r>
      <w:r w:rsidR="00663918" w:rsidRPr="00744D03">
        <w:rPr>
          <w:rFonts w:ascii="Arial" w:hAnsi="Arial" w:cs="Arial"/>
        </w:rPr>
        <w:t xml:space="preserve"> le Directeur </w:t>
      </w:r>
      <w:r w:rsidRPr="00744D03">
        <w:rPr>
          <w:rFonts w:ascii="Arial" w:hAnsi="Arial" w:cs="Arial"/>
        </w:rPr>
        <w:t xml:space="preserve">prend toute mesure appropriée sur avis </w:t>
      </w:r>
      <w:r w:rsidR="000822D7" w:rsidRPr="00744D03">
        <w:rPr>
          <w:rFonts w:ascii="Arial" w:hAnsi="Arial" w:cs="Arial"/>
        </w:rPr>
        <w:t xml:space="preserve">du médecin traitant et </w:t>
      </w:r>
      <w:r w:rsidRPr="00744D03">
        <w:rPr>
          <w:rFonts w:ascii="Arial" w:hAnsi="Arial" w:cs="Arial"/>
        </w:rPr>
        <w:t>du médecin coordonnateur (ou la cadre de santé en son absence) de l'établissement. Si, passée la situation d'urgence, l'état de santé du résident ne permet pas d'envisager un retour dans l'établissement, le résident et/ou son représentant légal sont informés par</w:t>
      </w:r>
      <w:r w:rsidR="003A1F47" w:rsidRPr="00744D03">
        <w:rPr>
          <w:rFonts w:ascii="Arial" w:hAnsi="Arial" w:cs="Arial"/>
        </w:rPr>
        <w:t xml:space="preserve"> le Directeur</w:t>
      </w:r>
      <w:r w:rsidRPr="00744D03">
        <w:rPr>
          <w:rFonts w:ascii="Arial" w:hAnsi="Arial" w:cs="Arial"/>
        </w:rPr>
        <w:t xml:space="preserve"> dans les plus brefs délais de la résiliation du contrat qui sera confirmée par lettre recommandée avec accusé de réception. La chambre est libérée dans un délai de 30 jours </w:t>
      </w:r>
      <w:r w:rsidR="00DF7109" w:rsidRPr="00744D03">
        <w:rPr>
          <w:rFonts w:ascii="Arial" w:hAnsi="Arial" w:cs="Arial"/>
        </w:rPr>
        <w:t>à compter de la date de</w:t>
      </w:r>
      <w:r w:rsidR="00DF7109" w:rsidRPr="00744D03">
        <w:rPr>
          <w:rFonts w:ascii="Arial" w:hAnsi="Arial" w:cs="Arial"/>
          <w:bCs/>
        </w:rPr>
        <w:t xml:space="preserve"> notification de la décision</w:t>
      </w:r>
      <w:r w:rsidRPr="00744D03">
        <w:rPr>
          <w:rFonts w:ascii="Arial" w:hAnsi="Arial" w:cs="Arial"/>
          <w:bCs/>
        </w:rPr>
        <w:t>.</w:t>
      </w:r>
    </w:p>
    <w:p w14:paraId="36FBBE6E" w14:textId="4B75A1AC" w:rsidR="0057613E" w:rsidRPr="00744D03" w:rsidRDefault="0057613E" w:rsidP="0057613E">
      <w:pPr>
        <w:spacing w:before="240" w:after="240" w:line="276" w:lineRule="auto"/>
        <w:jc w:val="both"/>
        <w:rPr>
          <w:rFonts w:ascii="Arial" w:hAnsi="Arial" w:cs="Arial"/>
        </w:rPr>
      </w:pPr>
      <w:r w:rsidRPr="00744D03">
        <w:rPr>
          <w:rFonts w:ascii="Arial" w:hAnsi="Arial" w:cs="Arial"/>
        </w:rPr>
        <w:t>Dans les deux situations, l’établissement doit s’assurer que la personne dispose d’une solution d’accueil adaptée.</w:t>
      </w:r>
    </w:p>
    <w:p w14:paraId="6F98A489" w14:textId="3E6C3030" w:rsidR="000719B7" w:rsidRPr="00744D03" w:rsidRDefault="0057613E" w:rsidP="004E47E4">
      <w:pPr>
        <w:pStyle w:val="Titre3"/>
        <w:numPr>
          <w:ilvl w:val="0"/>
          <w:numId w:val="15"/>
        </w:numPr>
        <w:spacing w:before="240" w:after="240"/>
        <w:rPr>
          <w:rFonts w:ascii="Arial" w:hAnsi="Arial" w:cs="Arial"/>
          <w:b/>
          <w:bCs/>
          <w:color w:val="006666"/>
          <w:sz w:val="22"/>
          <w:szCs w:val="22"/>
        </w:rPr>
      </w:pPr>
      <w:bookmarkStart w:id="42" w:name="_Toc202796347"/>
      <w:r w:rsidRPr="00744D03">
        <w:rPr>
          <w:rFonts w:ascii="Arial" w:hAnsi="Arial" w:cs="Arial"/>
          <w:b/>
          <w:bCs/>
          <w:color w:val="006666"/>
          <w:sz w:val="22"/>
          <w:szCs w:val="22"/>
        </w:rPr>
        <w:t>En cas d’inexécution par la personne accueillie d’une obligation lui incombant au titre de son contrat ou de manquement grave ou répété au règlement de fonctionnement</w:t>
      </w:r>
      <w:bookmarkEnd w:id="42"/>
    </w:p>
    <w:p w14:paraId="4DED0245" w14:textId="75649F42" w:rsidR="000719B7" w:rsidRPr="00744D03" w:rsidRDefault="0057613E" w:rsidP="000719B7">
      <w:pPr>
        <w:spacing w:before="240" w:after="240" w:line="276" w:lineRule="auto"/>
        <w:jc w:val="both"/>
        <w:rPr>
          <w:rFonts w:ascii="Arial" w:hAnsi="Arial" w:cs="Arial"/>
        </w:rPr>
      </w:pPr>
      <w:r w:rsidRPr="00744D03">
        <w:rPr>
          <w:rFonts w:ascii="Arial" w:hAnsi="Arial" w:cs="Arial"/>
          <w:b/>
        </w:rPr>
        <w:t>Un manquement grave ou répété au règlement de fonctionnement ou une inexécution d’une obligation prévue dans ledit contrat</w:t>
      </w:r>
      <w:r w:rsidR="000719B7" w:rsidRPr="00744D03">
        <w:rPr>
          <w:rFonts w:ascii="Arial" w:hAnsi="Arial" w:cs="Arial"/>
        </w:rPr>
        <w:t xml:space="preserve"> </w:t>
      </w:r>
      <w:r w:rsidRPr="00744D03">
        <w:rPr>
          <w:rFonts w:ascii="Arial" w:hAnsi="Arial" w:cs="Arial"/>
        </w:rPr>
        <w:t>peu</w:t>
      </w:r>
      <w:r w:rsidR="00D8198C" w:rsidRPr="00744D03">
        <w:rPr>
          <w:rFonts w:ascii="Arial" w:hAnsi="Arial" w:cs="Arial"/>
        </w:rPr>
        <w:t>ven</w:t>
      </w:r>
      <w:r w:rsidRPr="00744D03">
        <w:rPr>
          <w:rFonts w:ascii="Arial" w:hAnsi="Arial" w:cs="Arial"/>
        </w:rPr>
        <w:t>t</w:t>
      </w:r>
      <w:r w:rsidR="000719B7" w:rsidRPr="00744D03">
        <w:rPr>
          <w:rFonts w:ascii="Arial" w:hAnsi="Arial" w:cs="Arial"/>
        </w:rPr>
        <w:t xml:space="preserve"> motiver une décision de résiliation</w:t>
      </w:r>
      <w:r w:rsidR="000822D7" w:rsidRPr="00744D03">
        <w:rPr>
          <w:rFonts w:ascii="Arial" w:hAnsi="Arial" w:cs="Arial"/>
        </w:rPr>
        <w:t>, sauf lorsqu’un avis médical constate que cette inexécution ou ce manquement résulte de l’altération des facultés mentales ou corporelles de la personne</w:t>
      </w:r>
      <w:r w:rsidR="000719B7" w:rsidRPr="00744D03">
        <w:rPr>
          <w:rFonts w:ascii="Arial" w:hAnsi="Arial" w:cs="Arial"/>
        </w:rPr>
        <w:t xml:space="preserve">. </w:t>
      </w:r>
      <w:r w:rsidR="000822D7" w:rsidRPr="00744D03">
        <w:rPr>
          <w:rFonts w:ascii="Arial" w:hAnsi="Arial" w:cs="Arial"/>
        </w:rPr>
        <w:t>Hormis</w:t>
      </w:r>
      <w:r w:rsidR="000719B7" w:rsidRPr="00744D03">
        <w:rPr>
          <w:rFonts w:ascii="Arial" w:hAnsi="Arial" w:cs="Arial"/>
        </w:rPr>
        <w:t xml:space="preserve"> ce cas, un entretien personnalisé sera organisé entre </w:t>
      </w:r>
      <w:r w:rsidR="00B25F29" w:rsidRPr="00744D03">
        <w:rPr>
          <w:rFonts w:ascii="Arial" w:hAnsi="Arial" w:cs="Arial"/>
        </w:rPr>
        <w:t>la Direct</w:t>
      </w:r>
      <w:r w:rsidR="000822D7" w:rsidRPr="00744D03">
        <w:rPr>
          <w:rFonts w:ascii="Arial" w:hAnsi="Arial" w:cs="Arial"/>
        </w:rPr>
        <w:t>ion</w:t>
      </w:r>
      <w:r w:rsidR="000719B7" w:rsidRPr="00744D03">
        <w:rPr>
          <w:rFonts w:ascii="Arial" w:hAnsi="Arial" w:cs="Arial"/>
        </w:rPr>
        <w:t xml:space="preserve"> de l’</w:t>
      </w:r>
      <w:r w:rsidR="006130D5" w:rsidRPr="00744D03">
        <w:rPr>
          <w:rFonts w:ascii="Arial" w:hAnsi="Arial" w:cs="Arial"/>
        </w:rPr>
        <w:t>é</w:t>
      </w:r>
      <w:r w:rsidR="000719B7" w:rsidRPr="00744D03">
        <w:rPr>
          <w:rFonts w:ascii="Arial" w:hAnsi="Arial" w:cs="Arial"/>
        </w:rPr>
        <w:t xml:space="preserve">tablissement et l'intéressé accompagné éventuellement de la personne de son choix et/ou de son représentant légal et/ou de la personne de confiance. </w:t>
      </w:r>
    </w:p>
    <w:p w14:paraId="0E1577E2" w14:textId="56AD8C23" w:rsidR="000719B7" w:rsidRPr="00744D03" w:rsidRDefault="000719B7" w:rsidP="004E4859">
      <w:pPr>
        <w:spacing w:before="240" w:after="240" w:line="276" w:lineRule="auto"/>
        <w:jc w:val="both"/>
        <w:rPr>
          <w:rFonts w:ascii="Arial" w:hAnsi="Arial" w:cs="Arial"/>
        </w:rPr>
      </w:pPr>
      <w:r w:rsidRPr="00744D03">
        <w:rPr>
          <w:rFonts w:ascii="Arial" w:hAnsi="Arial" w:cs="Arial"/>
        </w:rPr>
        <w:t xml:space="preserve">En cas d'échec de cet entretien, </w:t>
      </w:r>
      <w:r w:rsidR="00B25F29" w:rsidRPr="00744D03">
        <w:rPr>
          <w:rFonts w:ascii="Arial" w:hAnsi="Arial" w:cs="Arial"/>
        </w:rPr>
        <w:t>la Direct</w:t>
      </w:r>
      <w:r w:rsidR="000822D7" w:rsidRPr="00744D03">
        <w:rPr>
          <w:rFonts w:ascii="Arial" w:hAnsi="Arial" w:cs="Arial"/>
        </w:rPr>
        <w:t>ion</w:t>
      </w:r>
      <w:r w:rsidR="00B25F29" w:rsidRPr="00744D03">
        <w:rPr>
          <w:rFonts w:ascii="Arial" w:hAnsi="Arial" w:cs="Arial"/>
        </w:rPr>
        <w:t xml:space="preserve"> </w:t>
      </w:r>
      <w:r w:rsidR="0082480D" w:rsidRPr="00744D03">
        <w:rPr>
          <w:rFonts w:ascii="Arial" w:hAnsi="Arial" w:cs="Arial"/>
        </w:rPr>
        <w:t xml:space="preserve">sollicite l’avis du Conseil de la Vie Sociale (CVS) dans un délai de 30 jours. </w:t>
      </w:r>
      <w:r w:rsidR="00764F8F" w:rsidRPr="00744D03">
        <w:rPr>
          <w:rFonts w:ascii="Arial" w:hAnsi="Arial" w:cs="Arial"/>
        </w:rPr>
        <w:t xml:space="preserve">Le Directeur </w:t>
      </w:r>
      <w:r w:rsidR="00F5335A" w:rsidRPr="00744D03">
        <w:rPr>
          <w:rFonts w:ascii="Arial" w:hAnsi="Arial" w:cs="Arial"/>
        </w:rPr>
        <w:t>arrête</w:t>
      </w:r>
      <w:r w:rsidRPr="00744D03">
        <w:rPr>
          <w:rFonts w:ascii="Arial" w:hAnsi="Arial" w:cs="Arial"/>
        </w:rPr>
        <w:t xml:space="preserve"> </w:t>
      </w:r>
      <w:r w:rsidR="00764F8F" w:rsidRPr="00744D03">
        <w:rPr>
          <w:rFonts w:ascii="Arial" w:hAnsi="Arial" w:cs="Arial"/>
        </w:rPr>
        <w:t xml:space="preserve">ensuite </w:t>
      </w:r>
      <w:r w:rsidRPr="00744D03">
        <w:rPr>
          <w:rFonts w:ascii="Arial" w:hAnsi="Arial" w:cs="Arial"/>
        </w:rPr>
        <w:t xml:space="preserve">sa décision définitive quant à la résiliation du contrat. Cette dernière est notifiée par lettre recommandée avec accusé de réception au résident et/ou à son représentant légal. Le logement est libéré dans un délai de 30 jours </w:t>
      </w:r>
      <w:r w:rsidR="00DF7109" w:rsidRPr="00744D03">
        <w:rPr>
          <w:rFonts w:ascii="Arial" w:hAnsi="Arial" w:cs="Arial"/>
        </w:rPr>
        <w:t>à compter de la date de</w:t>
      </w:r>
      <w:r w:rsidR="00DF7109" w:rsidRPr="00744D03">
        <w:rPr>
          <w:rFonts w:ascii="Arial" w:hAnsi="Arial" w:cs="Arial"/>
          <w:bCs/>
        </w:rPr>
        <w:t xml:space="preserve"> notification de la décision</w:t>
      </w:r>
      <w:r w:rsidRPr="00744D03">
        <w:rPr>
          <w:rFonts w:ascii="Arial" w:hAnsi="Arial" w:cs="Arial"/>
        </w:rPr>
        <w:t>.</w:t>
      </w:r>
    </w:p>
    <w:p w14:paraId="17B289BD" w14:textId="3B880F5A" w:rsidR="00297E87" w:rsidRPr="00744D03" w:rsidRDefault="00297E87" w:rsidP="004E47E4">
      <w:pPr>
        <w:pStyle w:val="Titre3"/>
        <w:numPr>
          <w:ilvl w:val="0"/>
          <w:numId w:val="15"/>
        </w:numPr>
        <w:spacing w:after="240"/>
        <w:rPr>
          <w:rFonts w:ascii="Arial" w:hAnsi="Arial" w:cs="Arial"/>
          <w:b/>
          <w:bCs/>
          <w:color w:val="006666"/>
          <w:sz w:val="22"/>
          <w:szCs w:val="22"/>
        </w:rPr>
      </w:pPr>
      <w:bookmarkStart w:id="43" w:name="_Toc202796348"/>
      <w:r w:rsidRPr="00744D03">
        <w:rPr>
          <w:rFonts w:ascii="Arial" w:hAnsi="Arial" w:cs="Arial"/>
          <w:b/>
          <w:bCs/>
          <w:color w:val="006666"/>
          <w:sz w:val="22"/>
          <w:szCs w:val="22"/>
        </w:rPr>
        <w:t>En cas de défaut de paiement</w:t>
      </w:r>
      <w:bookmarkEnd w:id="43"/>
    </w:p>
    <w:p w14:paraId="573990BF" w14:textId="375AC631" w:rsidR="00297E87" w:rsidRPr="00744D03" w:rsidRDefault="00297E87" w:rsidP="00297E87">
      <w:pPr>
        <w:jc w:val="both"/>
        <w:rPr>
          <w:rFonts w:ascii="Arial" w:hAnsi="Arial" w:cs="Arial"/>
        </w:rPr>
      </w:pPr>
      <w:r w:rsidRPr="00744D03">
        <w:rPr>
          <w:rFonts w:ascii="Arial" w:hAnsi="Arial" w:cs="Arial"/>
        </w:rPr>
        <w:t xml:space="preserve">Le paiement du tarif journalier est une obligation incombant à la personne hébergée au titre du contrat de séjour. Le </w:t>
      </w:r>
      <w:r w:rsidRPr="00744D03">
        <w:rPr>
          <w:rFonts w:ascii="Arial" w:hAnsi="Arial" w:cs="Arial"/>
          <w:b/>
          <w:bCs/>
        </w:rPr>
        <w:t>défaut de paiement</w:t>
      </w:r>
      <w:r w:rsidRPr="00744D03">
        <w:rPr>
          <w:rFonts w:ascii="Arial" w:hAnsi="Arial" w:cs="Arial"/>
        </w:rPr>
        <w:t xml:space="preserve"> relève donc d’une inexécution du contrat de séjour et un motif de résiliation de ce dernier.</w:t>
      </w:r>
    </w:p>
    <w:p w14:paraId="54A2A69B" w14:textId="0E1F0618" w:rsidR="00297E87" w:rsidRPr="00744D03" w:rsidRDefault="00297E87" w:rsidP="00297E87">
      <w:pPr>
        <w:spacing w:before="240" w:after="240" w:line="276" w:lineRule="auto"/>
        <w:jc w:val="both"/>
        <w:rPr>
          <w:rFonts w:ascii="Arial" w:hAnsi="Arial" w:cs="Arial"/>
        </w:rPr>
      </w:pPr>
      <w:r w:rsidRPr="00744D03">
        <w:rPr>
          <w:rFonts w:ascii="Arial" w:hAnsi="Arial" w:cs="Arial"/>
        </w:rPr>
        <w:t>Tout retard de paiement égal ou supérieur à 30 jours après la date d'échéance fera l'objet d'un entretien personnalisé entre la Direction et la personne intéressée ou son représentant légal, éventuellement accompagnée d'une autre personne de son choix.</w:t>
      </w:r>
    </w:p>
    <w:p w14:paraId="7EDE59AD" w14:textId="77777777" w:rsidR="00297E87" w:rsidRPr="00744D03" w:rsidRDefault="00297E87" w:rsidP="00297E87">
      <w:pPr>
        <w:spacing w:line="276" w:lineRule="auto"/>
        <w:jc w:val="both"/>
        <w:rPr>
          <w:rFonts w:ascii="Arial" w:hAnsi="Arial" w:cs="Arial"/>
        </w:rPr>
      </w:pPr>
      <w:r w:rsidRPr="00744D03">
        <w:rPr>
          <w:rFonts w:ascii="Arial" w:hAnsi="Arial" w:cs="Arial"/>
        </w:rPr>
        <w:t>En cas d'échec de cette entrevue, une mise en demeure de payer sera notifiée au résident et/ou son représentant légal par lettre recommandée avec accusé de réception.</w:t>
      </w:r>
    </w:p>
    <w:p w14:paraId="65BE67D8" w14:textId="6DC1CEC7" w:rsidR="00297E87" w:rsidRPr="00744D03" w:rsidRDefault="00297E87" w:rsidP="00297E87">
      <w:pPr>
        <w:spacing w:before="240" w:after="240" w:line="276" w:lineRule="auto"/>
        <w:jc w:val="both"/>
        <w:rPr>
          <w:rFonts w:ascii="Arial" w:hAnsi="Arial" w:cs="Arial"/>
        </w:rPr>
      </w:pPr>
      <w:r w:rsidRPr="00744D03">
        <w:rPr>
          <w:rFonts w:ascii="Arial" w:hAnsi="Arial" w:cs="Arial"/>
        </w:rPr>
        <w:lastRenderedPageBreak/>
        <w:t>La régularisation doit intervenir dans un délai de 30 jours à partir de la notification du retard. A défaut, le logement est libéré dans un délai de 30 jours à compter de la date de notification de la résiliation du contrat par lettre recommandée avec accusé de réception.</w:t>
      </w:r>
    </w:p>
    <w:p w14:paraId="3AC6AE5D" w14:textId="0CBAAB58" w:rsidR="0057613E" w:rsidRPr="00744D03" w:rsidRDefault="0057613E" w:rsidP="004E47E4">
      <w:pPr>
        <w:pStyle w:val="Titre3"/>
        <w:numPr>
          <w:ilvl w:val="0"/>
          <w:numId w:val="15"/>
        </w:numPr>
        <w:rPr>
          <w:rFonts w:ascii="Arial" w:hAnsi="Arial" w:cs="Arial"/>
          <w:b/>
          <w:bCs/>
          <w:color w:val="006666"/>
          <w:sz w:val="22"/>
          <w:szCs w:val="22"/>
        </w:rPr>
      </w:pPr>
      <w:bookmarkStart w:id="44" w:name="_Toc202796349"/>
      <w:r w:rsidRPr="00744D03">
        <w:rPr>
          <w:rFonts w:ascii="Arial" w:hAnsi="Arial" w:cs="Arial"/>
          <w:b/>
          <w:bCs/>
          <w:color w:val="006666"/>
          <w:sz w:val="22"/>
          <w:szCs w:val="22"/>
        </w:rPr>
        <w:t>En cas de cessation totale d’activité de l’établissement</w:t>
      </w:r>
      <w:bookmarkEnd w:id="44"/>
    </w:p>
    <w:p w14:paraId="21539E27" w14:textId="52F789AB" w:rsidR="0057613E" w:rsidRPr="00744D03" w:rsidRDefault="0057613E" w:rsidP="004E4859">
      <w:pPr>
        <w:spacing w:before="240" w:after="240" w:line="276" w:lineRule="auto"/>
        <w:jc w:val="both"/>
        <w:rPr>
          <w:rFonts w:ascii="Arial" w:hAnsi="Arial" w:cs="Arial"/>
        </w:rPr>
      </w:pPr>
      <w:r w:rsidRPr="00744D03">
        <w:rPr>
          <w:rFonts w:ascii="Arial" w:hAnsi="Arial" w:cs="Arial"/>
        </w:rPr>
        <w:t>En cas de cessation totale d’activité de l’</w:t>
      </w:r>
      <w:r w:rsidR="006130D5" w:rsidRPr="00744D03">
        <w:rPr>
          <w:rFonts w:ascii="Arial" w:hAnsi="Arial" w:cs="Arial"/>
        </w:rPr>
        <w:t>é</w:t>
      </w:r>
      <w:r w:rsidRPr="00744D03">
        <w:rPr>
          <w:rFonts w:ascii="Arial" w:hAnsi="Arial" w:cs="Arial"/>
        </w:rPr>
        <w:t>tablissement, le contrat se trouve automatiquement résilié.</w:t>
      </w:r>
    </w:p>
    <w:p w14:paraId="1777BE11" w14:textId="4DCFB620" w:rsidR="000719B7" w:rsidRPr="00744D03" w:rsidRDefault="006A15F8" w:rsidP="004E47E4">
      <w:pPr>
        <w:pStyle w:val="Titre2"/>
        <w:numPr>
          <w:ilvl w:val="0"/>
          <w:numId w:val="14"/>
        </w:numPr>
        <w:rPr>
          <w:rFonts w:ascii="Arial" w:hAnsi="Arial" w:cs="Arial"/>
          <w:b/>
          <w:bCs/>
          <w:color w:val="006666"/>
          <w:sz w:val="22"/>
          <w:szCs w:val="22"/>
        </w:rPr>
      </w:pPr>
      <w:bookmarkStart w:id="45" w:name="_Toc202796350"/>
      <w:r w:rsidRPr="00744D03">
        <w:rPr>
          <w:rFonts w:ascii="Arial" w:hAnsi="Arial" w:cs="Arial"/>
          <w:b/>
          <w:bCs/>
          <w:color w:val="006666"/>
          <w:sz w:val="22"/>
          <w:szCs w:val="22"/>
        </w:rPr>
        <w:t>Clôture</w:t>
      </w:r>
      <w:r w:rsidR="000719B7" w:rsidRPr="00744D03">
        <w:rPr>
          <w:rFonts w:ascii="Arial" w:hAnsi="Arial" w:cs="Arial"/>
          <w:b/>
          <w:bCs/>
          <w:color w:val="006666"/>
          <w:sz w:val="22"/>
          <w:szCs w:val="22"/>
        </w:rPr>
        <w:t xml:space="preserve"> d</w:t>
      </w:r>
      <w:r w:rsidRPr="00744D03">
        <w:rPr>
          <w:rFonts w:ascii="Arial" w:hAnsi="Arial" w:cs="Arial"/>
          <w:b/>
          <w:bCs/>
          <w:color w:val="006666"/>
          <w:sz w:val="22"/>
          <w:szCs w:val="22"/>
        </w:rPr>
        <w:t xml:space="preserve">u </w:t>
      </w:r>
      <w:r w:rsidR="000719B7" w:rsidRPr="00744D03">
        <w:rPr>
          <w:rFonts w:ascii="Arial" w:hAnsi="Arial" w:cs="Arial"/>
          <w:b/>
          <w:bCs/>
          <w:color w:val="006666"/>
          <w:sz w:val="22"/>
          <w:szCs w:val="22"/>
        </w:rPr>
        <w:t>contrat au motif du décès de l’intéressé</w:t>
      </w:r>
      <w:bookmarkEnd w:id="45"/>
    </w:p>
    <w:p w14:paraId="49A465B8" w14:textId="726356F3" w:rsidR="000719B7" w:rsidRPr="00744D03" w:rsidRDefault="000719B7" w:rsidP="004E4859">
      <w:pPr>
        <w:spacing w:before="240" w:after="240" w:line="276" w:lineRule="auto"/>
        <w:jc w:val="both"/>
        <w:rPr>
          <w:rFonts w:ascii="Arial" w:hAnsi="Arial" w:cs="Arial"/>
        </w:rPr>
      </w:pPr>
      <w:r w:rsidRPr="00744D03">
        <w:rPr>
          <w:rFonts w:ascii="Arial" w:hAnsi="Arial" w:cs="Arial"/>
        </w:rPr>
        <w:t xml:space="preserve">En cas de décès, le contrat de séjour se trouve </w:t>
      </w:r>
      <w:r w:rsidR="000D30EA" w:rsidRPr="00744D03">
        <w:rPr>
          <w:rFonts w:ascii="Arial" w:hAnsi="Arial" w:cs="Arial"/>
        </w:rPr>
        <w:t>clôturé</w:t>
      </w:r>
      <w:r w:rsidRPr="00744D03">
        <w:rPr>
          <w:rFonts w:ascii="Arial" w:hAnsi="Arial" w:cs="Arial"/>
        </w:rPr>
        <w:t xml:space="preserve"> le </w:t>
      </w:r>
      <w:r w:rsidR="00297E87" w:rsidRPr="00744D03">
        <w:rPr>
          <w:rFonts w:ascii="Arial" w:hAnsi="Arial" w:cs="Arial"/>
        </w:rPr>
        <w:t>lendemain</w:t>
      </w:r>
      <w:r w:rsidRPr="00744D03">
        <w:rPr>
          <w:rFonts w:ascii="Arial" w:hAnsi="Arial" w:cs="Arial"/>
        </w:rPr>
        <w:t xml:space="preserve"> du décès</w:t>
      </w:r>
      <w:r w:rsidR="000D30EA" w:rsidRPr="00744D03">
        <w:rPr>
          <w:rFonts w:ascii="Arial" w:hAnsi="Arial" w:cs="Arial"/>
        </w:rPr>
        <w:t>. Les prestations d’hébergement délivrées antérieurement au décès mais non acquittées sont facturées.</w:t>
      </w:r>
      <w:r w:rsidR="00297E87" w:rsidRPr="00744D03">
        <w:rPr>
          <w:rFonts w:ascii="Arial" w:hAnsi="Arial" w:cs="Arial"/>
        </w:rPr>
        <w:t xml:space="preserve"> L</w:t>
      </w:r>
      <w:r w:rsidRPr="00744D03">
        <w:rPr>
          <w:rFonts w:ascii="Arial" w:hAnsi="Arial" w:cs="Arial"/>
        </w:rPr>
        <w:t xml:space="preserve">a facturation </w:t>
      </w:r>
      <w:r w:rsidR="000D30EA" w:rsidRPr="00744D03">
        <w:rPr>
          <w:rFonts w:ascii="Arial" w:hAnsi="Arial" w:cs="Arial"/>
        </w:rPr>
        <w:t xml:space="preserve">du « prix hébergement » </w:t>
      </w:r>
      <w:r w:rsidRPr="00744D03">
        <w:rPr>
          <w:rFonts w:ascii="Arial" w:hAnsi="Arial" w:cs="Arial"/>
        </w:rPr>
        <w:t xml:space="preserve">continue néanmoins de courir tant que les objets personnels </w:t>
      </w:r>
      <w:r w:rsidR="00297E87" w:rsidRPr="00744D03">
        <w:rPr>
          <w:rFonts w:ascii="Arial" w:hAnsi="Arial" w:cs="Arial"/>
        </w:rPr>
        <w:t xml:space="preserve">et meubles </w:t>
      </w:r>
      <w:r w:rsidRPr="00744D03">
        <w:rPr>
          <w:rFonts w:ascii="Arial" w:hAnsi="Arial" w:cs="Arial"/>
        </w:rPr>
        <w:t>n’ont pas été retirés des lieux que la personne occupait</w:t>
      </w:r>
      <w:r w:rsidR="000D30EA" w:rsidRPr="00744D03">
        <w:rPr>
          <w:rFonts w:ascii="Arial" w:hAnsi="Arial" w:cs="Arial"/>
        </w:rPr>
        <w:t xml:space="preserve"> pour une durée maximale de six jours suivant le décès</w:t>
      </w:r>
      <w:r w:rsidR="00B25F29" w:rsidRPr="00744D03">
        <w:rPr>
          <w:rFonts w:ascii="Arial" w:hAnsi="Arial" w:cs="Arial"/>
        </w:rPr>
        <w:t>.</w:t>
      </w:r>
    </w:p>
    <w:p w14:paraId="0465D58B" w14:textId="722876F6" w:rsidR="000719B7" w:rsidRPr="00744D03" w:rsidRDefault="000719B7" w:rsidP="000719B7">
      <w:pPr>
        <w:spacing w:line="276" w:lineRule="auto"/>
        <w:jc w:val="both"/>
        <w:rPr>
          <w:rFonts w:ascii="Arial" w:hAnsi="Arial" w:cs="Arial"/>
        </w:rPr>
      </w:pPr>
      <w:r w:rsidRPr="00744D03">
        <w:rPr>
          <w:rFonts w:ascii="Arial" w:hAnsi="Arial" w:cs="Arial"/>
        </w:rPr>
        <w:t>Le représentant légal et</w:t>
      </w:r>
      <w:r w:rsidR="000D30EA" w:rsidRPr="00744D03">
        <w:rPr>
          <w:rFonts w:ascii="Arial" w:hAnsi="Arial" w:cs="Arial"/>
        </w:rPr>
        <w:t>/ou</w:t>
      </w:r>
      <w:r w:rsidRPr="00744D03">
        <w:rPr>
          <w:rFonts w:ascii="Arial" w:hAnsi="Arial" w:cs="Arial"/>
        </w:rPr>
        <w:t xml:space="preserve"> la personne de confiance éventuellement désignée par la personne hébergée sont immédiatement informés du décès de ce dernier par tous les moyens et en dernier recours par lettre recommandée avec accusé de réception.</w:t>
      </w:r>
    </w:p>
    <w:p w14:paraId="41C00E23" w14:textId="77777777" w:rsidR="00BF4ADB" w:rsidRPr="00744D03" w:rsidRDefault="000719B7" w:rsidP="00BF4ADB">
      <w:pPr>
        <w:spacing w:line="276" w:lineRule="auto"/>
        <w:jc w:val="both"/>
        <w:rPr>
          <w:rFonts w:ascii="Arial" w:hAnsi="Arial" w:cs="Arial"/>
        </w:rPr>
      </w:pPr>
      <w:r w:rsidRPr="00744D03">
        <w:rPr>
          <w:rFonts w:ascii="Arial" w:hAnsi="Arial" w:cs="Arial"/>
        </w:rPr>
        <w:t>La Direction de l'</w:t>
      </w:r>
      <w:r w:rsidR="006130D5" w:rsidRPr="00744D03">
        <w:rPr>
          <w:rFonts w:ascii="Arial" w:hAnsi="Arial" w:cs="Arial"/>
        </w:rPr>
        <w:t>é</w:t>
      </w:r>
      <w:r w:rsidRPr="00744D03">
        <w:rPr>
          <w:rFonts w:ascii="Arial" w:hAnsi="Arial" w:cs="Arial"/>
        </w:rPr>
        <w:t>tablissement s'engage à mettre en œuvre les moyens de respecter les volontés exprimées par écrit et remises sous enveloppe cachetée.</w:t>
      </w:r>
      <w:r w:rsidR="00BF4ADB" w:rsidRPr="00744D03">
        <w:rPr>
          <w:rFonts w:ascii="Arial" w:hAnsi="Arial" w:cs="Arial"/>
        </w:rPr>
        <w:t xml:space="preserve"> </w:t>
      </w:r>
    </w:p>
    <w:p w14:paraId="308489E1" w14:textId="469851FD" w:rsidR="000719B7" w:rsidRPr="00744D03" w:rsidRDefault="00BF4ADB" w:rsidP="000719B7">
      <w:pPr>
        <w:spacing w:line="276" w:lineRule="auto"/>
        <w:jc w:val="both"/>
        <w:rPr>
          <w:rFonts w:ascii="Arial" w:hAnsi="Arial" w:cs="Arial"/>
        </w:rPr>
      </w:pPr>
      <w:r w:rsidRPr="00744D03">
        <w:rPr>
          <w:rFonts w:ascii="Arial" w:hAnsi="Arial" w:cs="Arial"/>
        </w:rPr>
        <w:t xml:space="preserve">Si le conjoint survivant occupait le même logement, l’établissement lui fait une proposition pour le reloger dans les meilleures conditions. </w:t>
      </w:r>
    </w:p>
    <w:p w14:paraId="26401A28" w14:textId="0FD70A1D" w:rsidR="00B4351D" w:rsidRPr="00744D03" w:rsidRDefault="000719B7" w:rsidP="000719B7">
      <w:pPr>
        <w:spacing w:line="276" w:lineRule="auto"/>
        <w:jc w:val="both"/>
        <w:rPr>
          <w:rFonts w:ascii="Arial" w:hAnsi="Arial" w:cs="Arial"/>
        </w:rPr>
      </w:pPr>
      <w:r w:rsidRPr="00744D03">
        <w:rPr>
          <w:rFonts w:ascii="Arial" w:hAnsi="Arial" w:cs="Arial"/>
        </w:rPr>
        <w:t xml:space="preserve">La chambre est libérée dans un délai de 6 jours à compter de la date du décès, sauf cas particulier de mise sous scellés. Au-delà, la Direction peut procéder à la libération de la chambre. </w:t>
      </w:r>
    </w:p>
    <w:p w14:paraId="41238E6E" w14:textId="52F9D7AF" w:rsidR="004E4859" w:rsidRPr="00744D03" w:rsidRDefault="004E4859" w:rsidP="004E4859">
      <w:pPr>
        <w:pStyle w:val="Titre1"/>
        <w:spacing w:after="240"/>
        <w:rPr>
          <w:rFonts w:ascii="Arial" w:hAnsi="Arial" w:cs="Arial"/>
          <w:b/>
          <w:bCs/>
          <w:color w:val="006666"/>
          <w:sz w:val="22"/>
          <w:szCs w:val="22"/>
          <w:u w:val="single"/>
        </w:rPr>
      </w:pPr>
      <w:bookmarkStart w:id="46" w:name="_Toc202796351"/>
      <w:r w:rsidRPr="00744D03">
        <w:rPr>
          <w:rFonts w:ascii="Arial" w:hAnsi="Arial" w:cs="Arial"/>
          <w:b/>
          <w:bCs/>
          <w:color w:val="006666"/>
          <w:sz w:val="22"/>
          <w:szCs w:val="22"/>
          <w:u w:val="single"/>
        </w:rPr>
        <w:t>VII</w:t>
      </w:r>
      <w:r w:rsidR="005C4A61" w:rsidRPr="00744D03">
        <w:rPr>
          <w:rFonts w:ascii="Arial" w:hAnsi="Arial" w:cs="Arial"/>
          <w:b/>
          <w:bCs/>
          <w:color w:val="006666"/>
          <w:sz w:val="22"/>
          <w:szCs w:val="22"/>
          <w:u w:val="single"/>
        </w:rPr>
        <w:t>I</w:t>
      </w:r>
      <w:r w:rsidRPr="00744D03">
        <w:rPr>
          <w:rFonts w:ascii="Arial" w:hAnsi="Arial" w:cs="Arial"/>
          <w:b/>
          <w:bCs/>
          <w:color w:val="006666"/>
          <w:sz w:val="22"/>
          <w:szCs w:val="22"/>
          <w:u w:val="single"/>
        </w:rPr>
        <w:t xml:space="preserve"> – RESPONSABILITES RESPECTIVES</w:t>
      </w:r>
      <w:bookmarkEnd w:id="46"/>
    </w:p>
    <w:p w14:paraId="455FB8C0" w14:textId="217789C3" w:rsidR="004E4859" w:rsidRPr="00744D03" w:rsidRDefault="004E4859" w:rsidP="004E4859">
      <w:pPr>
        <w:spacing w:before="240" w:after="240" w:line="276" w:lineRule="auto"/>
        <w:jc w:val="both"/>
        <w:rPr>
          <w:rFonts w:ascii="Arial" w:hAnsi="Arial" w:cs="Arial"/>
        </w:rPr>
      </w:pPr>
      <w:r w:rsidRPr="00744D03">
        <w:rPr>
          <w:rFonts w:ascii="Arial" w:hAnsi="Arial" w:cs="Arial"/>
        </w:rPr>
        <w:t>En qualité de structure à caractère public, l’</w:t>
      </w:r>
      <w:r w:rsidR="006130D5" w:rsidRPr="00744D03">
        <w:rPr>
          <w:rFonts w:ascii="Arial" w:hAnsi="Arial" w:cs="Arial"/>
        </w:rPr>
        <w:t>é</w:t>
      </w:r>
      <w:r w:rsidRPr="00744D03">
        <w:rPr>
          <w:rFonts w:ascii="Arial" w:hAnsi="Arial" w:cs="Arial"/>
        </w:rPr>
        <w:t>tablissement s’inscrit dans le cadre spécifique du droit et de la responsabilité administrative, pour ses règles de fonctionnement et l’engagement d’un contentieux éventuel. Il est assuré pour l’exercice de ses différentes activités dans le cadre des lois et règlements en vigueur.</w:t>
      </w:r>
    </w:p>
    <w:p w14:paraId="043F877A" w14:textId="7354CBAB" w:rsidR="004E4859" w:rsidRPr="00744D03" w:rsidRDefault="00C55354" w:rsidP="004E4859">
      <w:pPr>
        <w:spacing w:line="276" w:lineRule="auto"/>
        <w:jc w:val="both"/>
        <w:rPr>
          <w:rFonts w:ascii="Arial" w:hAnsi="Arial" w:cs="Arial"/>
        </w:rPr>
      </w:pPr>
      <w:r w:rsidRPr="00744D03">
        <w:rPr>
          <w:rFonts w:ascii="Arial" w:hAnsi="Arial" w:cs="Arial"/>
        </w:rPr>
        <w:t xml:space="preserve">Ces assurances n’exonèrent pas la personne hébergée des dommages dont elle pourrait être la cause. </w:t>
      </w:r>
      <w:r w:rsidR="004E4859" w:rsidRPr="00744D03">
        <w:rPr>
          <w:rFonts w:ascii="Arial" w:hAnsi="Arial" w:cs="Arial"/>
        </w:rPr>
        <w:t xml:space="preserve">Les règles générales de responsabilité applicables pour le résident dans ses relations avec les différents occupants sont définies par les articles </w:t>
      </w:r>
      <w:r w:rsidR="00863ECE" w:rsidRPr="00744D03">
        <w:rPr>
          <w:rFonts w:ascii="Arial" w:hAnsi="Arial" w:cs="Arial"/>
        </w:rPr>
        <w:t>1240</w:t>
      </w:r>
      <w:r w:rsidR="004E4859" w:rsidRPr="00744D03">
        <w:rPr>
          <w:rFonts w:ascii="Arial" w:hAnsi="Arial" w:cs="Arial"/>
        </w:rPr>
        <w:t xml:space="preserve"> à </w:t>
      </w:r>
      <w:r w:rsidR="00863ECE" w:rsidRPr="00744D03">
        <w:rPr>
          <w:rFonts w:ascii="Arial" w:hAnsi="Arial" w:cs="Arial"/>
        </w:rPr>
        <w:t>1241</w:t>
      </w:r>
      <w:r w:rsidR="004E4859" w:rsidRPr="00744D03">
        <w:rPr>
          <w:rFonts w:ascii="Arial" w:hAnsi="Arial" w:cs="Arial"/>
        </w:rPr>
        <w:t xml:space="preserve"> du Code Civil, sauf si la responsabilité de l'établissement est susceptible d'être engagée (</w:t>
      </w:r>
      <w:r w:rsidRPr="00744D03">
        <w:rPr>
          <w:rFonts w:ascii="Arial" w:hAnsi="Arial" w:cs="Arial"/>
        </w:rPr>
        <w:t>ex</w:t>
      </w:r>
      <w:r w:rsidR="0086129F" w:rsidRPr="00744D03">
        <w:rPr>
          <w:rFonts w:ascii="Arial" w:hAnsi="Arial" w:cs="Arial"/>
        </w:rPr>
        <w:t>emple</w:t>
      </w:r>
      <w:r w:rsidRPr="00744D03">
        <w:rPr>
          <w:rFonts w:ascii="Arial" w:hAnsi="Arial" w:cs="Arial"/>
        </w:rPr>
        <w:t xml:space="preserve"> : </w:t>
      </w:r>
      <w:r w:rsidR="004E4859" w:rsidRPr="00744D03">
        <w:rPr>
          <w:rFonts w:ascii="Arial" w:hAnsi="Arial" w:cs="Arial"/>
        </w:rPr>
        <w:t>défaut de surveillance…).</w:t>
      </w:r>
    </w:p>
    <w:p w14:paraId="143D121D" w14:textId="480EC725" w:rsidR="004E4859" w:rsidRPr="00744D03" w:rsidRDefault="004E4859" w:rsidP="004E4859">
      <w:pPr>
        <w:spacing w:line="276" w:lineRule="auto"/>
        <w:jc w:val="both"/>
        <w:rPr>
          <w:rFonts w:ascii="Arial" w:hAnsi="Arial" w:cs="Arial"/>
        </w:rPr>
      </w:pPr>
      <w:r w:rsidRPr="00744D03">
        <w:rPr>
          <w:rFonts w:ascii="Arial" w:hAnsi="Arial" w:cs="Arial"/>
        </w:rPr>
        <w:t>Dans ce cadre et pour les dommages dont il peut être la cause et éventuellement la victime, le résident est invité à souscrire une assurance « responsabilité civile » dont il délivrera chaque année une copie de la quittance auprès de l'</w:t>
      </w:r>
      <w:r w:rsidR="006130D5" w:rsidRPr="00744D03">
        <w:rPr>
          <w:rFonts w:ascii="Arial" w:hAnsi="Arial" w:cs="Arial"/>
        </w:rPr>
        <w:t>é</w:t>
      </w:r>
      <w:r w:rsidRPr="00744D03">
        <w:rPr>
          <w:rFonts w:ascii="Arial" w:hAnsi="Arial" w:cs="Arial"/>
        </w:rPr>
        <w:t>tablissement.</w:t>
      </w:r>
      <w:r w:rsidR="00B52F78" w:rsidRPr="00744D03">
        <w:rPr>
          <w:rFonts w:ascii="Arial" w:hAnsi="Arial" w:cs="Arial"/>
        </w:rPr>
        <w:t xml:space="preserve"> La personne hébergée certifie être informée de la recommandation qui lui a été faite de souscrire une assurance de ses biens et objets personnels contre le vol</w:t>
      </w:r>
      <w:r w:rsidR="000E6B2C" w:rsidRPr="00744D03">
        <w:rPr>
          <w:rFonts w:ascii="Arial" w:hAnsi="Arial" w:cs="Arial"/>
        </w:rPr>
        <w:t>.</w:t>
      </w:r>
    </w:p>
    <w:p w14:paraId="53F130BA" w14:textId="2EA0A267" w:rsidR="00616FDD" w:rsidRPr="00744D03" w:rsidRDefault="00616FDD" w:rsidP="004E47E4">
      <w:pPr>
        <w:pStyle w:val="Titre2"/>
        <w:numPr>
          <w:ilvl w:val="0"/>
          <w:numId w:val="18"/>
        </w:numPr>
        <w:ind w:left="714" w:hanging="357"/>
        <w:rPr>
          <w:rFonts w:ascii="Arial" w:hAnsi="Arial" w:cs="Arial"/>
          <w:b/>
          <w:bCs/>
          <w:color w:val="006666"/>
          <w:sz w:val="22"/>
          <w:szCs w:val="22"/>
        </w:rPr>
      </w:pPr>
      <w:bookmarkStart w:id="47" w:name="_Toc202796352"/>
      <w:r w:rsidRPr="00744D03">
        <w:rPr>
          <w:rFonts w:ascii="Arial" w:hAnsi="Arial" w:cs="Arial"/>
          <w:b/>
          <w:bCs/>
          <w:color w:val="006666"/>
          <w:sz w:val="22"/>
          <w:szCs w:val="22"/>
        </w:rPr>
        <w:t>Régime de sûreté des biens</w:t>
      </w:r>
      <w:bookmarkEnd w:id="47"/>
    </w:p>
    <w:p w14:paraId="4490F312" w14:textId="77777777" w:rsidR="00616FDD" w:rsidRPr="00744D03" w:rsidRDefault="00616FDD" w:rsidP="004E4859">
      <w:pPr>
        <w:spacing w:before="240" w:after="240" w:line="276" w:lineRule="auto"/>
        <w:jc w:val="both"/>
        <w:rPr>
          <w:rFonts w:ascii="Arial" w:hAnsi="Arial" w:cs="Arial"/>
        </w:rPr>
      </w:pPr>
      <w:r w:rsidRPr="00744D03">
        <w:rPr>
          <w:rFonts w:ascii="Arial" w:hAnsi="Arial" w:cs="Arial"/>
        </w:rPr>
        <w:t xml:space="preserve">Les disponibilités, valeurs, moyens de paiement et biens mobiliers conservés par la personne hébergée dans sa chambre ne sont pas placés sous la responsabilité de l’établissement. L’ensemble des biens conservés dans sa chambre par la personne hébergée restent placés sous sa responsabilité pleine et entière. </w:t>
      </w:r>
    </w:p>
    <w:p w14:paraId="27DE35E0" w14:textId="71EDAFFD" w:rsidR="004E4859" w:rsidRPr="00744D03" w:rsidRDefault="004E4859" w:rsidP="004E4859">
      <w:pPr>
        <w:spacing w:before="240" w:after="240" w:line="276" w:lineRule="auto"/>
        <w:jc w:val="both"/>
        <w:rPr>
          <w:rFonts w:ascii="Arial" w:hAnsi="Arial" w:cs="Arial"/>
        </w:rPr>
      </w:pPr>
      <w:r w:rsidRPr="00744D03">
        <w:rPr>
          <w:rFonts w:ascii="Arial" w:hAnsi="Arial" w:cs="Arial"/>
        </w:rPr>
        <w:t>Pour éviter les pertes ou les vols, il est déconseillé de conserver des sommes d’argent, titres ou valeurs mobilières, des moyens de règlement et objets de valeurs. A défaut, la responsabilité de l’</w:t>
      </w:r>
      <w:r w:rsidR="006130D5" w:rsidRPr="00744D03">
        <w:rPr>
          <w:rFonts w:ascii="Arial" w:hAnsi="Arial" w:cs="Arial"/>
        </w:rPr>
        <w:t>é</w:t>
      </w:r>
      <w:r w:rsidRPr="00744D03">
        <w:rPr>
          <w:rFonts w:ascii="Arial" w:hAnsi="Arial" w:cs="Arial"/>
        </w:rPr>
        <w:t>tablissement ne pourra être engagée</w:t>
      </w:r>
      <w:r w:rsidRPr="00744D03">
        <w:rPr>
          <w:rFonts w:ascii="Arial" w:hAnsi="Arial" w:cs="Arial"/>
          <w:bCs/>
          <w:iCs/>
        </w:rPr>
        <w:t>.</w:t>
      </w:r>
      <w:r w:rsidRPr="00744D03">
        <w:rPr>
          <w:rFonts w:ascii="Arial" w:hAnsi="Arial" w:cs="Arial"/>
        </w:rPr>
        <w:t xml:space="preserve"> </w:t>
      </w:r>
    </w:p>
    <w:p w14:paraId="32553FD8" w14:textId="77777777" w:rsidR="00616FDD" w:rsidRPr="00744D03" w:rsidRDefault="00616FDD" w:rsidP="00616FDD">
      <w:pPr>
        <w:spacing w:before="240" w:after="240" w:line="276" w:lineRule="auto"/>
        <w:jc w:val="both"/>
        <w:rPr>
          <w:rFonts w:ascii="Arial" w:hAnsi="Arial" w:cs="Arial"/>
        </w:rPr>
      </w:pPr>
      <w:r w:rsidRPr="00744D03">
        <w:rPr>
          <w:rFonts w:ascii="Arial" w:hAnsi="Arial" w:cs="Arial"/>
        </w:rPr>
        <w:lastRenderedPageBreak/>
        <w:t>L’établissement n’est donc pas responsable du vol, de la perte ou de la détérioration des biens détenus par la personne hébergée y compris dans le cas des prothèses dentaires, auditives ainsi que les lunettes. Sa responsabilité ne serait retenue que dans le cas où une faute serait établie à son encontre ou à celle des personnels dont il doit répondre. La preuve de la faute est à la charge du demandeur.</w:t>
      </w:r>
    </w:p>
    <w:p w14:paraId="0B7F0E20" w14:textId="77777777" w:rsidR="00616FDD" w:rsidRPr="00744D03" w:rsidRDefault="00616FDD" w:rsidP="00B52F78">
      <w:pPr>
        <w:spacing w:before="240" w:after="240" w:line="276" w:lineRule="auto"/>
        <w:jc w:val="both"/>
        <w:rPr>
          <w:rFonts w:ascii="Arial" w:hAnsi="Arial" w:cs="Arial"/>
        </w:rPr>
      </w:pPr>
      <w:r w:rsidRPr="00744D03">
        <w:rPr>
          <w:rFonts w:ascii="Arial" w:hAnsi="Arial" w:cs="Arial"/>
        </w:rPr>
        <w:t>La personne hébergée et/ou son représentant légal certifie avoir reçu l'information écrite et orale sur les règles relatives aux biens et aux objets personnels, en particulier sur les principes gouvernant la responsabilité de l'établissement et ses limites, en cas de vol, de perte ou de détérioration de ces biens.</w:t>
      </w:r>
    </w:p>
    <w:p w14:paraId="658558FC" w14:textId="0D9ABA76" w:rsidR="00616FDD" w:rsidRPr="00744D03" w:rsidRDefault="00B52F78" w:rsidP="004E47E4">
      <w:pPr>
        <w:pStyle w:val="Titre2"/>
        <w:numPr>
          <w:ilvl w:val="0"/>
          <w:numId w:val="18"/>
        </w:numPr>
        <w:jc w:val="both"/>
        <w:rPr>
          <w:rFonts w:ascii="Arial" w:hAnsi="Arial" w:cs="Arial"/>
          <w:b/>
          <w:bCs/>
          <w:color w:val="006666"/>
          <w:sz w:val="22"/>
          <w:szCs w:val="22"/>
        </w:rPr>
      </w:pPr>
      <w:bookmarkStart w:id="48" w:name="_Toc202796353"/>
      <w:r w:rsidRPr="00744D03">
        <w:rPr>
          <w:rFonts w:ascii="Arial" w:hAnsi="Arial" w:cs="Arial"/>
          <w:b/>
          <w:bCs/>
          <w:color w:val="006666"/>
          <w:sz w:val="22"/>
          <w:szCs w:val="22"/>
        </w:rPr>
        <w:t>Biens mobiliers non repris après un départ ou non réclamés par les ayants-droits après un décès</w:t>
      </w:r>
      <w:bookmarkEnd w:id="48"/>
    </w:p>
    <w:p w14:paraId="4EF3D306" w14:textId="53D15431" w:rsidR="00B52F78" w:rsidRPr="00744D03" w:rsidRDefault="00B52F78" w:rsidP="00B52F78">
      <w:pPr>
        <w:spacing w:before="240" w:after="240" w:line="276" w:lineRule="auto"/>
        <w:jc w:val="both"/>
        <w:rPr>
          <w:rFonts w:ascii="Arial" w:hAnsi="Arial" w:cs="Arial"/>
        </w:rPr>
      </w:pPr>
      <w:r w:rsidRPr="00744D03">
        <w:rPr>
          <w:rFonts w:ascii="Arial" w:hAnsi="Arial" w:cs="Arial"/>
        </w:rPr>
        <w:t xml:space="preserve">La personne hébergée et/ou son représentant légal sont informés par le présent article des conditions de retrait et de conservation des objets lui appartenant en cas de décès ou de départ définitif. </w:t>
      </w:r>
    </w:p>
    <w:p w14:paraId="53DEFC4C" w14:textId="0DEB5940" w:rsidR="00B52F78" w:rsidRPr="00744D03" w:rsidRDefault="00B52F78" w:rsidP="00B52F78">
      <w:pPr>
        <w:spacing w:before="240" w:after="240" w:line="276" w:lineRule="auto"/>
        <w:jc w:val="both"/>
        <w:rPr>
          <w:rFonts w:ascii="Arial" w:hAnsi="Arial" w:cs="Arial"/>
        </w:rPr>
      </w:pPr>
      <w:r w:rsidRPr="00744D03">
        <w:rPr>
          <w:rFonts w:ascii="Arial" w:hAnsi="Arial" w:cs="Arial"/>
        </w:rPr>
        <w:t xml:space="preserve">Les sommes d'argent, titres et valeurs mobilières, moyens de règlement ou objets de valeur abandonnés à la sortie ou au décès de leurs détenteurs sont déposés entre les mains </w:t>
      </w:r>
      <w:r w:rsidR="00A377C0" w:rsidRPr="00744D03">
        <w:rPr>
          <w:rFonts w:ascii="Arial" w:hAnsi="Arial" w:cs="Arial"/>
        </w:rPr>
        <w:t>du</w:t>
      </w:r>
      <w:r w:rsidRPr="00744D03">
        <w:rPr>
          <w:rFonts w:ascii="Arial" w:hAnsi="Arial" w:cs="Arial"/>
        </w:rPr>
        <w:t xml:space="preserve"> comptable public par le personnel de l'établissement.</w:t>
      </w:r>
    </w:p>
    <w:p w14:paraId="2C81D789" w14:textId="630F730C" w:rsidR="00B52F78" w:rsidRPr="00744D03" w:rsidRDefault="00B52F78" w:rsidP="00B52F78">
      <w:pPr>
        <w:spacing w:before="240" w:after="240" w:line="276" w:lineRule="auto"/>
        <w:jc w:val="both"/>
        <w:rPr>
          <w:rFonts w:ascii="Arial" w:hAnsi="Arial" w:cs="Arial"/>
        </w:rPr>
      </w:pPr>
      <w:r w:rsidRPr="00744D03">
        <w:rPr>
          <w:rFonts w:ascii="Arial" w:hAnsi="Arial" w:cs="Arial"/>
        </w:rPr>
        <w:t xml:space="preserve">Les autres objets sont déposés entre les mains d'un agent désigné à cet effet </w:t>
      </w:r>
      <w:r w:rsidR="00A16A1D" w:rsidRPr="00744D03">
        <w:rPr>
          <w:rFonts w:ascii="Arial" w:hAnsi="Arial" w:cs="Arial"/>
        </w:rPr>
        <w:t>par le Directeur</w:t>
      </w:r>
      <w:r w:rsidRPr="00744D03">
        <w:rPr>
          <w:rFonts w:ascii="Arial" w:hAnsi="Arial" w:cs="Arial"/>
        </w:rPr>
        <w:t xml:space="preserve"> de l'établissement.</w:t>
      </w:r>
    </w:p>
    <w:p w14:paraId="51530EF9" w14:textId="77777777" w:rsidR="00B52F78" w:rsidRPr="00744D03" w:rsidRDefault="00B52F78" w:rsidP="00B52F78">
      <w:pPr>
        <w:spacing w:before="240" w:after="240" w:line="276" w:lineRule="auto"/>
        <w:jc w:val="both"/>
        <w:rPr>
          <w:rFonts w:ascii="Arial" w:hAnsi="Arial" w:cs="Arial"/>
        </w:rPr>
      </w:pPr>
      <w:r w:rsidRPr="00744D03">
        <w:rPr>
          <w:rFonts w:ascii="Arial" w:hAnsi="Arial" w:cs="Arial"/>
        </w:rPr>
        <w:t>Ils sont remis aux héritiers sur justification de leurs droits, ou au notaire chargé de la succession pendant une année à compter de la date de décès.</w:t>
      </w:r>
    </w:p>
    <w:p w14:paraId="7A7245EA" w14:textId="751D06DA" w:rsidR="00B52F78" w:rsidRPr="00744D03" w:rsidRDefault="00B52F78" w:rsidP="00B52F78">
      <w:pPr>
        <w:spacing w:before="240" w:after="240" w:line="276" w:lineRule="auto"/>
        <w:jc w:val="both"/>
        <w:rPr>
          <w:rFonts w:ascii="Arial" w:hAnsi="Arial" w:cs="Arial"/>
        </w:rPr>
      </w:pPr>
      <w:r w:rsidRPr="00744D03">
        <w:rPr>
          <w:rFonts w:ascii="Arial" w:hAnsi="Arial" w:cs="Arial"/>
        </w:rPr>
        <w:t>Les objets laissés à l’établissement après un départ ou non réclamés par les héritiers d’une personne décédée sont considérés comme abandonnés dès lors qu’un an après le décès ou le départ définitif, l’EHPAD n’aurait reçu aucune information sur les conditions de leur enlèvement ou de leur retrait. Ils sont alors remis à la Caisse des Dépôts et Consignations (CDC)</w:t>
      </w:r>
      <w:r w:rsidR="00472BDA" w:rsidRPr="00744D03">
        <w:rPr>
          <w:rFonts w:ascii="Arial" w:hAnsi="Arial" w:cs="Arial"/>
        </w:rPr>
        <w:t xml:space="preserve"> s’il s’agit de sommes d’argent, titres et valeurs mobilières</w:t>
      </w:r>
      <w:r w:rsidRPr="00744D03">
        <w:rPr>
          <w:rFonts w:ascii="Arial" w:hAnsi="Arial" w:cs="Arial"/>
        </w:rPr>
        <w:t>. Pour les autres objets mobiliers, la remise s’effectue auprès de l’autorité administrative chargée du domaine aux fins d’être mis en vente. Le propriétaire ou ses héritiers seront avisés de cette vente.</w:t>
      </w:r>
    </w:p>
    <w:p w14:paraId="0CF10B96" w14:textId="7E1FF499" w:rsidR="00B52F78" w:rsidRPr="00744D03" w:rsidRDefault="00B52F78" w:rsidP="00B52F78">
      <w:pPr>
        <w:spacing w:before="240" w:after="240" w:line="276" w:lineRule="auto"/>
        <w:jc w:val="both"/>
        <w:rPr>
          <w:rFonts w:ascii="Arial" w:hAnsi="Arial" w:cs="Arial"/>
        </w:rPr>
      </w:pPr>
      <w:r w:rsidRPr="00744D03">
        <w:rPr>
          <w:rFonts w:ascii="Arial" w:hAnsi="Arial" w:cs="Arial"/>
        </w:rPr>
        <w:t>Le service des domaines peut refuser la remise des objets dont la valeur est inférieure aux frais de vente prévisibles. Dans cette hypothèse les objets deviennent la propriété de l’établissement. En cas de déshérence (héritiers inconnus), les effets mobiliers appartiennent à l’</w:t>
      </w:r>
      <w:r w:rsidR="006130D5" w:rsidRPr="00744D03">
        <w:rPr>
          <w:rFonts w:ascii="Arial" w:hAnsi="Arial" w:cs="Arial"/>
        </w:rPr>
        <w:t>ét</w:t>
      </w:r>
      <w:r w:rsidRPr="00744D03">
        <w:rPr>
          <w:rFonts w:ascii="Arial" w:hAnsi="Arial" w:cs="Arial"/>
        </w:rPr>
        <w:t>ablissement dès constatation et notification (en général par un notaire) de la déshérence.</w:t>
      </w:r>
    </w:p>
    <w:p w14:paraId="2A5E8D07" w14:textId="438670BC" w:rsidR="00C55354" w:rsidRPr="00744D03" w:rsidRDefault="00B52F78" w:rsidP="004E4859">
      <w:pPr>
        <w:spacing w:before="240" w:after="240" w:line="276" w:lineRule="auto"/>
        <w:jc w:val="both"/>
        <w:rPr>
          <w:rFonts w:ascii="Arial" w:hAnsi="Arial" w:cs="Arial"/>
        </w:rPr>
      </w:pPr>
      <w:r w:rsidRPr="00744D03">
        <w:rPr>
          <w:rFonts w:ascii="Arial" w:hAnsi="Arial" w:cs="Arial"/>
        </w:rPr>
        <w:t>La personne hébergée et/ou son représentant légal, certifient avoir reçu une information écrite et orale des règles relatives aux biens détenus par les personnes admises ou hébergées dans l'établissement et des principes gouvernant la responsabilité de celui-ci en cas de vol, perte ou détérioration de ces biens, selon qu'ils ont ou non été déposés, ainsi que le sort réservé aux objets non réclamés ou abandonnés dans ces établissements.</w:t>
      </w:r>
    </w:p>
    <w:p w14:paraId="2C2BF66C" w14:textId="72553EC4" w:rsidR="0034444C" w:rsidRPr="00744D03" w:rsidRDefault="0034444C" w:rsidP="004E47E4">
      <w:pPr>
        <w:pStyle w:val="Titre2"/>
        <w:numPr>
          <w:ilvl w:val="0"/>
          <w:numId w:val="18"/>
        </w:numPr>
        <w:jc w:val="both"/>
        <w:rPr>
          <w:rFonts w:ascii="Arial" w:hAnsi="Arial" w:cs="Arial"/>
          <w:b/>
          <w:bCs/>
          <w:color w:val="006666"/>
          <w:sz w:val="22"/>
          <w:szCs w:val="22"/>
        </w:rPr>
      </w:pPr>
      <w:bookmarkStart w:id="49" w:name="_Toc202796354"/>
      <w:r w:rsidRPr="00744D03">
        <w:rPr>
          <w:rFonts w:ascii="Arial" w:hAnsi="Arial" w:cs="Arial"/>
          <w:b/>
          <w:bCs/>
          <w:color w:val="006666"/>
          <w:sz w:val="22"/>
          <w:szCs w:val="22"/>
        </w:rPr>
        <w:t>Dons de biens par les ayants-droits après un décès</w:t>
      </w:r>
      <w:bookmarkEnd w:id="49"/>
    </w:p>
    <w:p w14:paraId="5417B29C" w14:textId="23B7699D" w:rsidR="0034444C" w:rsidRPr="00744D03" w:rsidRDefault="0034444C" w:rsidP="004E4859">
      <w:pPr>
        <w:spacing w:before="240" w:after="240" w:line="276" w:lineRule="auto"/>
        <w:jc w:val="both"/>
        <w:rPr>
          <w:rFonts w:ascii="Arial" w:hAnsi="Arial" w:cs="Arial"/>
        </w:rPr>
      </w:pPr>
      <w:r w:rsidRPr="00744D03">
        <w:rPr>
          <w:rFonts w:ascii="Arial" w:hAnsi="Arial" w:cs="Arial"/>
        </w:rPr>
        <w:t xml:space="preserve">Les objets donnés à l’établissement après un départ ou un décès par les héritiers sont mentionnés dans l’état des lieux de sortie et sont considérés comme propriété de l’établissement à partir de la signature dudit état des lieux. </w:t>
      </w:r>
    </w:p>
    <w:p w14:paraId="510221D2" w14:textId="33211E5D" w:rsidR="00CD7EB6" w:rsidRPr="00744D03" w:rsidRDefault="005C4A61" w:rsidP="004E4859">
      <w:pPr>
        <w:pStyle w:val="Titre1"/>
        <w:spacing w:after="240"/>
        <w:rPr>
          <w:rFonts w:ascii="Arial" w:hAnsi="Arial" w:cs="Arial"/>
          <w:b/>
          <w:bCs/>
          <w:color w:val="006666"/>
          <w:sz w:val="22"/>
          <w:szCs w:val="22"/>
          <w:u w:val="single"/>
        </w:rPr>
      </w:pPr>
      <w:bookmarkStart w:id="50" w:name="_Toc202796355"/>
      <w:r w:rsidRPr="00744D03">
        <w:rPr>
          <w:rFonts w:ascii="Arial" w:hAnsi="Arial" w:cs="Arial"/>
          <w:b/>
          <w:bCs/>
          <w:color w:val="006666"/>
          <w:sz w:val="22"/>
          <w:szCs w:val="22"/>
          <w:u w:val="single"/>
        </w:rPr>
        <w:lastRenderedPageBreak/>
        <w:t>IX</w:t>
      </w:r>
      <w:r w:rsidR="004E4859" w:rsidRPr="00744D03">
        <w:rPr>
          <w:rFonts w:ascii="Arial" w:hAnsi="Arial" w:cs="Arial"/>
          <w:b/>
          <w:bCs/>
          <w:color w:val="006666"/>
          <w:sz w:val="22"/>
          <w:szCs w:val="22"/>
          <w:u w:val="single"/>
        </w:rPr>
        <w:t xml:space="preserve"> – ACTUALISATION DU CONTRAT DE SEJOUR</w:t>
      </w:r>
      <w:bookmarkEnd w:id="50"/>
    </w:p>
    <w:p w14:paraId="0D563D12" w14:textId="68C09F42" w:rsidR="00CF0653" w:rsidRPr="00744D03" w:rsidRDefault="004E4859" w:rsidP="00D31FC3">
      <w:pPr>
        <w:spacing w:before="240" w:after="240" w:line="276" w:lineRule="auto"/>
        <w:jc w:val="both"/>
        <w:rPr>
          <w:rFonts w:ascii="Arial" w:hAnsi="Arial" w:cs="Arial"/>
        </w:rPr>
      </w:pPr>
      <w:r w:rsidRPr="00744D03">
        <w:rPr>
          <w:rFonts w:ascii="Arial" w:hAnsi="Arial" w:cs="Arial"/>
        </w:rPr>
        <w:t>Toutes dispositions du présent contrat et des pièces associées citées ci-dessous sont applicables dans leur intégralité. Toute actualisation du contrat de séjour, approuvée par le Conseil d'Administration après avis du Conseil de la Vie Sociale le cas échéant, fera l'objet d'un avenant.</w:t>
      </w:r>
    </w:p>
    <w:p w14:paraId="5F4803D3" w14:textId="016F9330" w:rsidR="00477126" w:rsidRPr="00744D03" w:rsidRDefault="00DE4E01" w:rsidP="004E4859">
      <w:pPr>
        <w:spacing w:line="276" w:lineRule="auto"/>
        <w:jc w:val="both"/>
        <w:rPr>
          <w:rFonts w:ascii="Arial" w:hAnsi="Arial" w:cs="Arial"/>
          <w:b/>
        </w:rPr>
      </w:pPr>
      <w:r w:rsidRPr="00744D03">
        <w:rPr>
          <w:rFonts w:ascii="Arial" w:hAnsi="Arial" w:cs="Arial"/>
          <w:b/>
        </w:rPr>
        <w:t>Pièces jointes au contrat :</w:t>
      </w:r>
    </w:p>
    <w:p w14:paraId="65596A53" w14:textId="77777777" w:rsidR="00DE4E01" w:rsidRPr="00744D03" w:rsidRDefault="00DE4E01" w:rsidP="004E47E4">
      <w:pPr>
        <w:pStyle w:val="Paragraphedeliste"/>
        <w:numPr>
          <w:ilvl w:val="0"/>
          <w:numId w:val="17"/>
        </w:numPr>
        <w:spacing w:line="276" w:lineRule="auto"/>
        <w:jc w:val="both"/>
        <w:rPr>
          <w:rFonts w:ascii="Arial" w:hAnsi="Arial" w:cs="Arial"/>
          <w:b/>
        </w:rPr>
      </w:pPr>
      <w:r w:rsidRPr="00744D03">
        <w:rPr>
          <w:rFonts w:ascii="Arial" w:hAnsi="Arial" w:cs="Arial"/>
          <w:b/>
        </w:rPr>
        <w:t>La liste des pièces à fournir</w:t>
      </w:r>
    </w:p>
    <w:p w14:paraId="2433CBBC" w14:textId="5131BF90" w:rsidR="00DE4E01" w:rsidRPr="00744D03" w:rsidRDefault="00DE4E01" w:rsidP="004E47E4">
      <w:pPr>
        <w:pStyle w:val="Paragraphedeliste"/>
        <w:numPr>
          <w:ilvl w:val="0"/>
          <w:numId w:val="17"/>
        </w:numPr>
        <w:spacing w:line="276" w:lineRule="auto"/>
        <w:jc w:val="both"/>
        <w:rPr>
          <w:rFonts w:ascii="Arial" w:hAnsi="Arial" w:cs="Arial"/>
          <w:b/>
        </w:rPr>
      </w:pPr>
      <w:r w:rsidRPr="00744D03">
        <w:rPr>
          <w:rFonts w:ascii="Arial" w:hAnsi="Arial" w:cs="Arial"/>
          <w:b/>
        </w:rPr>
        <w:t>Le règlement de fonctionnement</w:t>
      </w:r>
    </w:p>
    <w:p w14:paraId="5CD67C55" w14:textId="466D92CD" w:rsidR="00DE4E01" w:rsidRPr="00744D03" w:rsidRDefault="00DE4E01" w:rsidP="004E47E4">
      <w:pPr>
        <w:pStyle w:val="Paragraphedeliste"/>
        <w:numPr>
          <w:ilvl w:val="0"/>
          <w:numId w:val="17"/>
        </w:numPr>
        <w:spacing w:line="276" w:lineRule="auto"/>
        <w:jc w:val="both"/>
        <w:rPr>
          <w:rFonts w:ascii="Arial" w:hAnsi="Arial" w:cs="Arial"/>
          <w:b/>
        </w:rPr>
      </w:pPr>
      <w:r w:rsidRPr="00744D03">
        <w:rPr>
          <w:rFonts w:ascii="Arial" w:hAnsi="Arial" w:cs="Arial"/>
          <w:b/>
        </w:rPr>
        <w:t>Le livret d’accueil</w:t>
      </w:r>
    </w:p>
    <w:p w14:paraId="235EAE09" w14:textId="6CFA37E2" w:rsidR="00AC02E6" w:rsidRPr="00744D03" w:rsidRDefault="00AC02E6" w:rsidP="004E47E4">
      <w:pPr>
        <w:pStyle w:val="Paragraphedeliste"/>
        <w:numPr>
          <w:ilvl w:val="0"/>
          <w:numId w:val="17"/>
        </w:numPr>
        <w:spacing w:line="276" w:lineRule="auto"/>
        <w:jc w:val="both"/>
        <w:rPr>
          <w:rFonts w:ascii="Arial" w:hAnsi="Arial" w:cs="Arial"/>
          <w:b/>
        </w:rPr>
      </w:pPr>
      <w:r w:rsidRPr="00744D03">
        <w:rPr>
          <w:rFonts w:ascii="Arial" w:hAnsi="Arial" w:cs="Arial"/>
          <w:b/>
        </w:rPr>
        <w:t>Le trousseau minimum et maximum</w:t>
      </w:r>
    </w:p>
    <w:p w14:paraId="5384EE47" w14:textId="33F66902" w:rsidR="00AC02E6" w:rsidRPr="00744D03" w:rsidRDefault="00AC02E6" w:rsidP="004E47E4">
      <w:pPr>
        <w:pStyle w:val="Paragraphedeliste"/>
        <w:numPr>
          <w:ilvl w:val="0"/>
          <w:numId w:val="17"/>
        </w:numPr>
        <w:spacing w:line="276" w:lineRule="auto"/>
        <w:jc w:val="both"/>
        <w:rPr>
          <w:rFonts w:ascii="Arial" w:hAnsi="Arial" w:cs="Arial"/>
          <w:b/>
        </w:rPr>
      </w:pPr>
      <w:r w:rsidRPr="00744D03">
        <w:rPr>
          <w:rFonts w:ascii="Arial" w:hAnsi="Arial" w:cs="Arial"/>
          <w:b/>
        </w:rPr>
        <w:t xml:space="preserve">Le formulaire de droit à l’image </w:t>
      </w:r>
    </w:p>
    <w:p w14:paraId="70C19466" w14:textId="7FFB05EF" w:rsidR="00AC02E6" w:rsidRPr="00744D03" w:rsidRDefault="00AC02E6" w:rsidP="004E47E4">
      <w:pPr>
        <w:pStyle w:val="Paragraphedeliste"/>
        <w:numPr>
          <w:ilvl w:val="0"/>
          <w:numId w:val="17"/>
        </w:numPr>
        <w:spacing w:line="276" w:lineRule="auto"/>
        <w:jc w:val="both"/>
        <w:rPr>
          <w:rFonts w:ascii="Arial" w:hAnsi="Arial" w:cs="Arial"/>
          <w:b/>
        </w:rPr>
      </w:pPr>
      <w:r w:rsidRPr="00744D03">
        <w:rPr>
          <w:rFonts w:ascii="Arial" w:hAnsi="Arial" w:cs="Arial"/>
          <w:b/>
        </w:rPr>
        <w:t xml:space="preserve">Le contrat de prélèvement automatique </w:t>
      </w:r>
    </w:p>
    <w:p w14:paraId="41BD9924" w14:textId="3731327F" w:rsidR="00AC02E6" w:rsidRPr="00744D03" w:rsidRDefault="00AC02E6" w:rsidP="004E47E4">
      <w:pPr>
        <w:pStyle w:val="Paragraphedeliste"/>
        <w:numPr>
          <w:ilvl w:val="0"/>
          <w:numId w:val="17"/>
        </w:numPr>
        <w:spacing w:line="276" w:lineRule="auto"/>
        <w:jc w:val="both"/>
        <w:rPr>
          <w:rFonts w:ascii="Arial" w:hAnsi="Arial" w:cs="Arial"/>
          <w:b/>
        </w:rPr>
      </w:pPr>
      <w:r w:rsidRPr="00744D03">
        <w:rPr>
          <w:rFonts w:ascii="Arial" w:hAnsi="Arial" w:cs="Arial"/>
          <w:b/>
        </w:rPr>
        <w:t xml:space="preserve">L’acte de cautionnement </w:t>
      </w:r>
    </w:p>
    <w:p w14:paraId="766D5E59" w14:textId="1B6DF604" w:rsidR="00AC02E6" w:rsidRPr="00744D03" w:rsidRDefault="00AC02E6" w:rsidP="00AC02E6">
      <w:pPr>
        <w:pStyle w:val="Paragraphedeliste"/>
        <w:numPr>
          <w:ilvl w:val="0"/>
          <w:numId w:val="17"/>
        </w:numPr>
        <w:spacing w:line="276" w:lineRule="auto"/>
        <w:jc w:val="both"/>
        <w:rPr>
          <w:rFonts w:ascii="Arial" w:hAnsi="Arial" w:cs="Arial"/>
          <w:b/>
        </w:rPr>
      </w:pPr>
      <w:r w:rsidRPr="00744D03">
        <w:rPr>
          <w:rFonts w:ascii="Arial" w:hAnsi="Arial" w:cs="Arial"/>
          <w:b/>
        </w:rPr>
        <w:t xml:space="preserve">L’attestation de délivrance de l’information sur la personne de confiance et sur les directives anticipées </w:t>
      </w:r>
    </w:p>
    <w:p w14:paraId="1272C354" w14:textId="5F87C179" w:rsidR="00DE4E01" w:rsidRPr="00744D03" w:rsidRDefault="00DE4E01" w:rsidP="004E47E4">
      <w:pPr>
        <w:pStyle w:val="Paragraphedeliste"/>
        <w:numPr>
          <w:ilvl w:val="0"/>
          <w:numId w:val="17"/>
        </w:numPr>
        <w:spacing w:line="276" w:lineRule="auto"/>
        <w:jc w:val="both"/>
        <w:rPr>
          <w:rFonts w:ascii="Arial" w:hAnsi="Arial" w:cs="Arial"/>
          <w:b/>
        </w:rPr>
      </w:pPr>
      <w:r w:rsidRPr="00744D03">
        <w:rPr>
          <w:rFonts w:ascii="Arial" w:hAnsi="Arial" w:cs="Arial"/>
          <w:b/>
        </w:rPr>
        <w:t>Le formulaire de désignation de la personne de confiance</w:t>
      </w:r>
    </w:p>
    <w:p w14:paraId="4B711CDF" w14:textId="3F0070B7" w:rsidR="00DE4E01" w:rsidRPr="00744D03" w:rsidRDefault="00DE4E01" w:rsidP="004E47E4">
      <w:pPr>
        <w:pStyle w:val="Paragraphedeliste"/>
        <w:numPr>
          <w:ilvl w:val="0"/>
          <w:numId w:val="17"/>
        </w:numPr>
        <w:spacing w:line="276" w:lineRule="auto"/>
        <w:jc w:val="both"/>
        <w:rPr>
          <w:rFonts w:ascii="Arial" w:hAnsi="Arial" w:cs="Arial"/>
          <w:b/>
        </w:rPr>
      </w:pPr>
      <w:r w:rsidRPr="00744D03">
        <w:rPr>
          <w:rFonts w:ascii="Arial" w:hAnsi="Arial" w:cs="Arial"/>
          <w:b/>
        </w:rPr>
        <w:t xml:space="preserve">Le formulaire </w:t>
      </w:r>
      <w:r w:rsidR="003D7CF5" w:rsidRPr="00744D03">
        <w:rPr>
          <w:rFonts w:ascii="Arial" w:hAnsi="Arial" w:cs="Arial"/>
          <w:b/>
        </w:rPr>
        <w:t>des personnes à prévenir</w:t>
      </w:r>
    </w:p>
    <w:p w14:paraId="0B448256" w14:textId="54808109" w:rsidR="008A33E5" w:rsidRPr="00744D03" w:rsidRDefault="008A33E5" w:rsidP="004E47E4">
      <w:pPr>
        <w:pStyle w:val="Paragraphedeliste"/>
        <w:numPr>
          <w:ilvl w:val="0"/>
          <w:numId w:val="17"/>
        </w:numPr>
        <w:spacing w:line="276" w:lineRule="auto"/>
        <w:jc w:val="both"/>
        <w:rPr>
          <w:rFonts w:ascii="Arial" w:hAnsi="Arial" w:cs="Arial"/>
          <w:b/>
        </w:rPr>
      </w:pPr>
      <w:r w:rsidRPr="00744D03">
        <w:rPr>
          <w:rFonts w:ascii="Arial" w:hAnsi="Arial" w:cs="Arial"/>
          <w:b/>
        </w:rPr>
        <w:t>Le formulaire de directives anticipées</w:t>
      </w:r>
    </w:p>
    <w:p w14:paraId="00321370" w14:textId="1B4F9341" w:rsidR="007E618B" w:rsidRPr="00744D03" w:rsidRDefault="007E618B" w:rsidP="004E47E4">
      <w:pPr>
        <w:pStyle w:val="Paragraphedeliste"/>
        <w:numPr>
          <w:ilvl w:val="0"/>
          <w:numId w:val="17"/>
        </w:numPr>
        <w:spacing w:line="276" w:lineRule="auto"/>
        <w:jc w:val="both"/>
        <w:rPr>
          <w:rFonts w:ascii="Arial" w:hAnsi="Arial" w:cs="Arial"/>
          <w:b/>
        </w:rPr>
      </w:pPr>
      <w:r w:rsidRPr="00744D03">
        <w:rPr>
          <w:rFonts w:ascii="Arial" w:hAnsi="Arial" w:cs="Arial"/>
          <w:b/>
        </w:rPr>
        <w:t xml:space="preserve">Les instructions en cas de décès </w:t>
      </w:r>
    </w:p>
    <w:p w14:paraId="28EFAEA3" w14:textId="053CDCC6" w:rsidR="007E618B" w:rsidRPr="00744D03" w:rsidRDefault="00B31947" w:rsidP="004E47E4">
      <w:pPr>
        <w:pStyle w:val="Paragraphedeliste"/>
        <w:numPr>
          <w:ilvl w:val="0"/>
          <w:numId w:val="17"/>
        </w:numPr>
        <w:spacing w:line="276" w:lineRule="auto"/>
        <w:jc w:val="both"/>
        <w:rPr>
          <w:rFonts w:ascii="Arial" w:hAnsi="Arial" w:cs="Arial"/>
          <w:b/>
        </w:rPr>
      </w:pPr>
      <w:r w:rsidRPr="00744D03">
        <w:rPr>
          <w:rFonts w:ascii="Arial" w:hAnsi="Arial" w:cs="Arial"/>
          <w:b/>
        </w:rPr>
        <w:t xml:space="preserve">L’état des lieux </w:t>
      </w:r>
    </w:p>
    <w:p w14:paraId="7103BB24" w14:textId="55163919" w:rsidR="00B31947" w:rsidRPr="00744D03" w:rsidRDefault="00B31947" w:rsidP="004E47E4">
      <w:pPr>
        <w:pStyle w:val="Paragraphedeliste"/>
        <w:numPr>
          <w:ilvl w:val="0"/>
          <w:numId w:val="17"/>
        </w:numPr>
        <w:spacing w:line="276" w:lineRule="auto"/>
        <w:jc w:val="both"/>
        <w:rPr>
          <w:rFonts w:ascii="Arial" w:hAnsi="Arial" w:cs="Arial"/>
          <w:b/>
        </w:rPr>
      </w:pPr>
      <w:r w:rsidRPr="00744D03">
        <w:rPr>
          <w:rFonts w:ascii="Arial" w:hAnsi="Arial" w:cs="Arial"/>
          <w:b/>
        </w:rPr>
        <w:t>La charte WIFI</w:t>
      </w:r>
    </w:p>
    <w:p w14:paraId="11989E9A" w14:textId="77777777" w:rsidR="00B31947" w:rsidRPr="00744D03" w:rsidRDefault="00B31947" w:rsidP="00B31947">
      <w:pPr>
        <w:pStyle w:val="Paragraphedeliste"/>
        <w:numPr>
          <w:ilvl w:val="0"/>
          <w:numId w:val="17"/>
        </w:numPr>
        <w:spacing w:line="276" w:lineRule="auto"/>
        <w:jc w:val="both"/>
        <w:rPr>
          <w:rFonts w:ascii="Arial" w:hAnsi="Arial" w:cs="Arial"/>
          <w:b/>
        </w:rPr>
      </w:pPr>
      <w:r w:rsidRPr="00744D03">
        <w:rPr>
          <w:rFonts w:ascii="Arial" w:hAnsi="Arial" w:cs="Arial"/>
          <w:b/>
        </w:rPr>
        <w:t>Le formulaire de consentement télémédecine</w:t>
      </w:r>
    </w:p>
    <w:p w14:paraId="27460644" w14:textId="23E45437" w:rsidR="00B31947" w:rsidRPr="00744D03" w:rsidRDefault="00B31947" w:rsidP="00B31947">
      <w:pPr>
        <w:pStyle w:val="Paragraphedeliste"/>
        <w:numPr>
          <w:ilvl w:val="0"/>
          <w:numId w:val="17"/>
        </w:numPr>
        <w:spacing w:line="276" w:lineRule="auto"/>
        <w:jc w:val="both"/>
        <w:rPr>
          <w:rFonts w:ascii="Arial" w:hAnsi="Arial" w:cs="Arial"/>
          <w:b/>
        </w:rPr>
      </w:pPr>
      <w:r w:rsidRPr="00744D03">
        <w:rPr>
          <w:rFonts w:ascii="Arial" w:hAnsi="Arial" w:cs="Arial"/>
          <w:b/>
        </w:rPr>
        <w:t>Le formulaire de dispositifs médicaux</w:t>
      </w:r>
    </w:p>
    <w:p w14:paraId="17C5CE9B" w14:textId="7BE1F09C" w:rsidR="00DE4E01" w:rsidRPr="00744D03" w:rsidRDefault="00DE4E01" w:rsidP="004E47E4">
      <w:pPr>
        <w:pStyle w:val="Paragraphedeliste"/>
        <w:numPr>
          <w:ilvl w:val="0"/>
          <w:numId w:val="17"/>
        </w:numPr>
        <w:spacing w:line="276" w:lineRule="auto"/>
        <w:jc w:val="both"/>
        <w:rPr>
          <w:rFonts w:ascii="Arial" w:hAnsi="Arial" w:cs="Arial"/>
          <w:b/>
        </w:rPr>
      </w:pPr>
      <w:r w:rsidRPr="00744D03">
        <w:rPr>
          <w:rFonts w:ascii="Arial" w:hAnsi="Arial" w:cs="Arial"/>
          <w:b/>
        </w:rPr>
        <w:t>Le formulaire d’accord</w:t>
      </w:r>
      <w:r w:rsidR="007E618B" w:rsidRPr="00744D03">
        <w:rPr>
          <w:rFonts w:ascii="Arial" w:hAnsi="Arial" w:cs="Arial"/>
          <w:b/>
        </w:rPr>
        <w:t xml:space="preserve"> du</w:t>
      </w:r>
      <w:r w:rsidRPr="00744D03">
        <w:rPr>
          <w:rFonts w:ascii="Arial" w:hAnsi="Arial" w:cs="Arial"/>
          <w:b/>
        </w:rPr>
        <w:t xml:space="preserve"> pharmacien traitant</w:t>
      </w:r>
    </w:p>
    <w:p w14:paraId="1FDFFF67" w14:textId="085C9731" w:rsidR="004B5C41" w:rsidRPr="00744D03" w:rsidRDefault="004B5C41" w:rsidP="004E47E4">
      <w:pPr>
        <w:pStyle w:val="Paragraphedeliste"/>
        <w:numPr>
          <w:ilvl w:val="0"/>
          <w:numId w:val="17"/>
        </w:numPr>
        <w:spacing w:line="276" w:lineRule="auto"/>
        <w:jc w:val="both"/>
        <w:rPr>
          <w:rFonts w:ascii="Arial" w:hAnsi="Arial" w:cs="Arial"/>
          <w:b/>
        </w:rPr>
      </w:pPr>
      <w:r w:rsidRPr="00744D03">
        <w:rPr>
          <w:rFonts w:ascii="Arial" w:hAnsi="Arial" w:cs="Arial"/>
          <w:b/>
        </w:rPr>
        <w:t xml:space="preserve">Le recueil des habitudes de vie </w:t>
      </w:r>
    </w:p>
    <w:p w14:paraId="7EB95446" w14:textId="70028331" w:rsidR="004B5C41" w:rsidRPr="00744D03" w:rsidRDefault="004B5C41" w:rsidP="004E47E4">
      <w:pPr>
        <w:pStyle w:val="Paragraphedeliste"/>
        <w:numPr>
          <w:ilvl w:val="0"/>
          <w:numId w:val="17"/>
        </w:numPr>
        <w:spacing w:line="276" w:lineRule="auto"/>
        <w:jc w:val="both"/>
        <w:rPr>
          <w:rFonts w:ascii="Arial" w:hAnsi="Arial" w:cs="Arial"/>
          <w:b/>
        </w:rPr>
      </w:pPr>
      <w:r w:rsidRPr="00744D03">
        <w:rPr>
          <w:rFonts w:ascii="Arial" w:hAnsi="Arial" w:cs="Arial"/>
          <w:b/>
        </w:rPr>
        <w:t>Le formulaire de restrictions à la liberté d’aller et venir (le cas échéant)</w:t>
      </w:r>
    </w:p>
    <w:p w14:paraId="69397C6E" w14:textId="77777777" w:rsidR="0086129F" w:rsidRPr="00744D03" w:rsidRDefault="0086129F" w:rsidP="004E4859">
      <w:pPr>
        <w:spacing w:line="276" w:lineRule="auto"/>
        <w:jc w:val="both"/>
        <w:rPr>
          <w:rFonts w:ascii="Arial" w:hAnsi="Arial" w:cs="Arial"/>
          <w:b/>
        </w:rPr>
      </w:pPr>
    </w:p>
    <w:p w14:paraId="6350796F" w14:textId="77777777" w:rsidR="0086129F" w:rsidRPr="00744D03" w:rsidRDefault="0086129F" w:rsidP="004E4859">
      <w:pPr>
        <w:spacing w:line="276" w:lineRule="auto"/>
        <w:jc w:val="both"/>
        <w:rPr>
          <w:rFonts w:ascii="Arial" w:hAnsi="Arial" w:cs="Arial"/>
          <w:b/>
        </w:rPr>
      </w:pPr>
    </w:p>
    <w:p w14:paraId="7C108B85" w14:textId="77777777" w:rsidR="00DD090A" w:rsidRDefault="00DD090A" w:rsidP="004E4859">
      <w:pPr>
        <w:spacing w:line="276" w:lineRule="auto"/>
        <w:jc w:val="both"/>
        <w:rPr>
          <w:rFonts w:ascii="Arial" w:hAnsi="Arial" w:cs="Arial"/>
          <w:b/>
        </w:rPr>
      </w:pPr>
    </w:p>
    <w:p w14:paraId="323A3458" w14:textId="77777777" w:rsidR="00452181" w:rsidRDefault="00452181" w:rsidP="004E4859">
      <w:pPr>
        <w:spacing w:line="276" w:lineRule="auto"/>
        <w:jc w:val="both"/>
        <w:rPr>
          <w:rFonts w:ascii="Arial" w:hAnsi="Arial" w:cs="Arial"/>
          <w:b/>
        </w:rPr>
      </w:pPr>
    </w:p>
    <w:p w14:paraId="04D75255" w14:textId="77777777" w:rsidR="00452181" w:rsidRDefault="00452181" w:rsidP="004E4859">
      <w:pPr>
        <w:spacing w:line="276" w:lineRule="auto"/>
        <w:jc w:val="both"/>
        <w:rPr>
          <w:rFonts w:ascii="Arial" w:hAnsi="Arial" w:cs="Arial"/>
          <w:b/>
        </w:rPr>
      </w:pPr>
    </w:p>
    <w:p w14:paraId="2CBF84AA" w14:textId="77777777" w:rsidR="00452181" w:rsidRDefault="00452181" w:rsidP="004E4859">
      <w:pPr>
        <w:spacing w:line="276" w:lineRule="auto"/>
        <w:jc w:val="both"/>
        <w:rPr>
          <w:rFonts w:ascii="Arial" w:hAnsi="Arial" w:cs="Arial"/>
          <w:b/>
        </w:rPr>
      </w:pPr>
    </w:p>
    <w:p w14:paraId="27017AA0" w14:textId="77777777" w:rsidR="00452181" w:rsidRDefault="00452181" w:rsidP="004E4859">
      <w:pPr>
        <w:spacing w:line="276" w:lineRule="auto"/>
        <w:jc w:val="both"/>
        <w:rPr>
          <w:rFonts w:ascii="Arial" w:hAnsi="Arial" w:cs="Arial"/>
          <w:b/>
        </w:rPr>
      </w:pPr>
    </w:p>
    <w:p w14:paraId="2750FDC1" w14:textId="77777777" w:rsidR="00452181" w:rsidRDefault="00452181" w:rsidP="004E4859">
      <w:pPr>
        <w:spacing w:line="276" w:lineRule="auto"/>
        <w:jc w:val="both"/>
        <w:rPr>
          <w:rFonts w:ascii="Arial" w:hAnsi="Arial" w:cs="Arial"/>
          <w:b/>
        </w:rPr>
      </w:pPr>
    </w:p>
    <w:p w14:paraId="18CD9A62" w14:textId="77777777" w:rsidR="00452181" w:rsidRDefault="00452181" w:rsidP="004E4859">
      <w:pPr>
        <w:spacing w:line="276" w:lineRule="auto"/>
        <w:jc w:val="both"/>
        <w:rPr>
          <w:rFonts w:ascii="Arial" w:hAnsi="Arial" w:cs="Arial"/>
          <w:b/>
        </w:rPr>
      </w:pPr>
    </w:p>
    <w:p w14:paraId="32E5431F" w14:textId="77777777" w:rsidR="00452181" w:rsidRDefault="00452181" w:rsidP="004E4859">
      <w:pPr>
        <w:spacing w:line="276" w:lineRule="auto"/>
        <w:jc w:val="both"/>
        <w:rPr>
          <w:rFonts w:ascii="Arial" w:hAnsi="Arial" w:cs="Arial"/>
          <w:b/>
        </w:rPr>
      </w:pPr>
    </w:p>
    <w:p w14:paraId="3F53EE64" w14:textId="77777777" w:rsidR="00452181" w:rsidRDefault="00452181" w:rsidP="004E4859">
      <w:pPr>
        <w:spacing w:line="276" w:lineRule="auto"/>
        <w:jc w:val="both"/>
        <w:rPr>
          <w:rFonts w:ascii="Arial" w:hAnsi="Arial" w:cs="Arial"/>
          <w:b/>
        </w:rPr>
      </w:pPr>
    </w:p>
    <w:p w14:paraId="59E004A7" w14:textId="77777777" w:rsidR="00452181" w:rsidRDefault="00452181" w:rsidP="004E4859">
      <w:pPr>
        <w:spacing w:line="276" w:lineRule="auto"/>
        <w:jc w:val="both"/>
        <w:rPr>
          <w:rFonts w:ascii="Arial" w:hAnsi="Arial" w:cs="Arial"/>
          <w:b/>
        </w:rPr>
      </w:pPr>
    </w:p>
    <w:p w14:paraId="062ADA37" w14:textId="77777777" w:rsidR="00452181" w:rsidRDefault="00452181" w:rsidP="004E4859">
      <w:pPr>
        <w:spacing w:line="276" w:lineRule="auto"/>
        <w:jc w:val="both"/>
        <w:rPr>
          <w:rFonts w:ascii="Arial" w:hAnsi="Arial" w:cs="Arial"/>
          <w:b/>
        </w:rPr>
      </w:pPr>
    </w:p>
    <w:p w14:paraId="2C7EFA89" w14:textId="77777777" w:rsidR="00452181" w:rsidRPr="00744D03" w:rsidRDefault="00452181" w:rsidP="004E4859">
      <w:pPr>
        <w:spacing w:line="276" w:lineRule="auto"/>
        <w:jc w:val="both"/>
        <w:rPr>
          <w:rFonts w:ascii="Arial" w:hAnsi="Arial" w:cs="Arial"/>
          <w:b/>
        </w:rPr>
      </w:pPr>
    </w:p>
    <w:p w14:paraId="5206A422" w14:textId="77777777" w:rsidR="00DD090A" w:rsidRPr="00744D03" w:rsidRDefault="00DD090A" w:rsidP="004E4859">
      <w:pPr>
        <w:spacing w:line="276" w:lineRule="auto"/>
        <w:jc w:val="both"/>
        <w:rPr>
          <w:rFonts w:ascii="Arial" w:hAnsi="Arial" w:cs="Arial"/>
          <w:b/>
        </w:rPr>
      </w:pPr>
    </w:p>
    <w:p w14:paraId="032A821A" w14:textId="77777777" w:rsidR="0086129F" w:rsidRPr="00744D03" w:rsidRDefault="0086129F" w:rsidP="004E4859">
      <w:pPr>
        <w:spacing w:line="276" w:lineRule="auto"/>
        <w:jc w:val="both"/>
        <w:rPr>
          <w:rFonts w:ascii="Arial" w:hAnsi="Arial" w:cs="Arial"/>
          <w:b/>
        </w:rPr>
      </w:pPr>
    </w:p>
    <w:p w14:paraId="6B28E796" w14:textId="68C7A598" w:rsidR="004E4859" w:rsidRPr="00744D03" w:rsidRDefault="004E4859" w:rsidP="004E4859">
      <w:pPr>
        <w:spacing w:line="276" w:lineRule="auto"/>
        <w:jc w:val="both"/>
        <w:rPr>
          <w:rFonts w:ascii="Arial" w:hAnsi="Arial" w:cs="Arial"/>
          <w:b/>
        </w:rPr>
      </w:pPr>
      <w:r w:rsidRPr="00744D03">
        <w:rPr>
          <w:rFonts w:ascii="Arial" w:hAnsi="Arial" w:cs="Arial"/>
          <w:b/>
        </w:rPr>
        <w:t>Fait à ………………………………………………, le ………………………………………………</w:t>
      </w:r>
    </w:p>
    <w:p w14:paraId="1B4955F6" w14:textId="77777777" w:rsidR="004E4859" w:rsidRPr="00744D03" w:rsidRDefault="004E4859" w:rsidP="004E4859">
      <w:pPr>
        <w:spacing w:line="276" w:lineRule="auto"/>
        <w:jc w:val="both"/>
        <w:rPr>
          <w:rFonts w:ascii="Arial" w:hAnsi="Arial" w:cs="Arial"/>
          <w:b/>
        </w:rPr>
      </w:pPr>
    </w:p>
    <w:p w14:paraId="67738A91" w14:textId="77777777" w:rsidR="004E4859" w:rsidRPr="00744D03" w:rsidRDefault="004E4859" w:rsidP="004E4859">
      <w:pPr>
        <w:spacing w:line="276" w:lineRule="auto"/>
        <w:jc w:val="both"/>
        <w:rPr>
          <w:rFonts w:ascii="Arial" w:hAnsi="Arial" w:cs="Arial"/>
          <w:b/>
        </w:rPr>
      </w:pPr>
      <w:r w:rsidRPr="00744D03">
        <w:rPr>
          <w:rFonts w:ascii="Arial" w:hAnsi="Arial" w:cs="Arial"/>
          <w:b/>
        </w:rPr>
        <w:t xml:space="preserve">Contrat réalisé : </w:t>
      </w:r>
    </w:p>
    <w:p w14:paraId="5697D276" w14:textId="77777777" w:rsidR="004E4859" w:rsidRPr="00744D03" w:rsidRDefault="004E4859" w:rsidP="004E4859">
      <w:pPr>
        <w:spacing w:line="276" w:lineRule="auto"/>
        <w:jc w:val="both"/>
        <w:rPr>
          <w:rFonts w:ascii="Arial" w:hAnsi="Arial" w:cs="Arial"/>
        </w:rPr>
      </w:pPr>
      <w:r w:rsidRPr="00744D03">
        <w:rPr>
          <w:rFonts w:ascii="Arial" w:hAnsi="Arial" w:cs="Arial"/>
        </w:rPr>
        <w:sym w:font="Wingdings" w:char="F0A8"/>
      </w:r>
      <w:r w:rsidRPr="00744D03">
        <w:rPr>
          <w:rFonts w:ascii="Arial" w:hAnsi="Arial" w:cs="Arial"/>
        </w:rPr>
        <w:t xml:space="preserve"> avec le consentement du résident </w:t>
      </w:r>
    </w:p>
    <w:p w14:paraId="1971E764" w14:textId="77777777" w:rsidR="004E4859" w:rsidRPr="00744D03" w:rsidRDefault="004E4859" w:rsidP="004E4859">
      <w:pPr>
        <w:spacing w:line="276" w:lineRule="auto"/>
        <w:jc w:val="both"/>
        <w:rPr>
          <w:rFonts w:ascii="Arial" w:hAnsi="Arial" w:cs="Arial"/>
        </w:rPr>
      </w:pPr>
      <w:r w:rsidRPr="00744D03">
        <w:rPr>
          <w:rFonts w:ascii="Arial" w:hAnsi="Arial" w:cs="Arial"/>
        </w:rPr>
        <w:sym w:font="Wingdings" w:char="F0A8"/>
      </w:r>
      <w:r w:rsidRPr="00744D03">
        <w:rPr>
          <w:rFonts w:ascii="Arial" w:hAnsi="Arial" w:cs="Arial"/>
        </w:rPr>
        <w:t xml:space="preserve"> compte tenu d’un certificat médical d’impossibilité de signer les documents administratifs </w:t>
      </w:r>
    </w:p>
    <w:p w14:paraId="41C697BB" w14:textId="77777777" w:rsidR="004E4859" w:rsidRPr="00744D03" w:rsidRDefault="004E4859" w:rsidP="004E4859">
      <w:pPr>
        <w:spacing w:line="276" w:lineRule="auto"/>
        <w:jc w:val="both"/>
        <w:rPr>
          <w:rFonts w:ascii="Arial" w:hAnsi="Arial" w:cs="Arial"/>
          <w:b/>
        </w:rPr>
      </w:pPr>
      <w:r w:rsidRPr="00744D03">
        <w:rPr>
          <w:rFonts w:ascii="Arial" w:hAnsi="Arial" w:cs="Arial"/>
        </w:rPr>
        <w:sym w:font="Wingdings" w:char="F0A8"/>
      </w:r>
      <w:r w:rsidRPr="00744D03">
        <w:rPr>
          <w:rFonts w:ascii="Arial" w:hAnsi="Arial" w:cs="Arial"/>
        </w:rPr>
        <w:t xml:space="preserve"> sous-couvert d’une protection juridique</w:t>
      </w:r>
      <w:r w:rsidRPr="00744D03">
        <w:rPr>
          <w:rFonts w:ascii="Arial" w:hAnsi="Arial" w:cs="Arial"/>
          <w:b/>
        </w:rPr>
        <w:t xml:space="preserve"> </w:t>
      </w:r>
    </w:p>
    <w:p w14:paraId="7AB7C7CF" w14:textId="77777777" w:rsidR="004E4859" w:rsidRPr="00744D03" w:rsidRDefault="004E4859" w:rsidP="004E4859">
      <w:pPr>
        <w:spacing w:line="276" w:lineRule="auto"/>
        <w:jc w:val="both"/>
        <w:rPr>
          <w:rFonts w:ascii="Arial" w:hAnsi="Arial" w:cs="Arial"/>
          <w:b/>
        </w:rPr>
      </w:pPr>
    </w:p>
    <w:tbl>
      <w:tblPr>
        <w:tblStyle w:val="Grilledutableau"/>
        <w:tblW w:w="10516" w:type="dxa"/>
        <w:tblLook w:val="04A0" w:firstRow="1" w:lastRow="0" w:firstColumn="1" w:lastColumn="0" w:noHBand="0" w:noVBand="1"/>
      </w:tblPr>
      <w:tblGrid>
        <w:gridCol w:w="4738"/>
        <w:gridCol w:w="5778"/>
      </w:tblGrid>
      <w:tr w:rsidR="004E4859" w:rsidRPr="00744D03" w14:paraId="098EB66D" w14:textId="77777777" w:rsidTr="0076641B">
        <w:trPr>
          <w:trHeight w:val="4094"/>
        </w:trPr>
        <w:tc>
          <w:tcPr>
            <w:tcW w:w="5258" w:type="dxa"/>
          </w:tcPr>
          <w:p w14:paraId="47DDA0BF" w14:textId="77777777" w:rsidR="00660791" w:rsidRPr="00744D03" w:rsidRDefault="00660791" w:rsidP="004E4859">
            <w:pPr>
              <w:spacing w:after="160" w:line="276" w:lineRule="auto"/>
              <w:jc w:val="both"/>
              <w:rPr>
                <w:rFonts w:ascii="Arial" w:hAnsi="Arial" w:cs="Arial"/>
                <w:b/>
                <w:bCs/>
                <w:highlight w:val="darkGray"/>
              </w:rPr>
            </w:pPr>
          </w:p>
          <w:p w14:paraId="77793919" w14:textId="5A35259B" w:rsidR="004E4859" w:rsidRPr="00744D03" w:rsidRDefault="00660791" w:rsidP="004E4859">
            <w:pPr>
              <w:spacing w:after="160" w:line="276" w:lineRule="auto"/>
              <w:jc w:val="both"/>
              <w:rPr>
                <w:rFonts w:ascii="Arial" w:hAnsi="Arial" w:cs="Arial"/>
                <w:b/>
                <w:bCs/>
              </w:rPr>
            </w:pPr>
            <w:r w:rsidRPr="00744D03">
              <w:rPr>
                <w:rFonts w:ascii="Arial" w:hAnsi="Arial" w:cs="Arial"/>
                <w:b/>
                <w:bCs/>
              </w:rPr>
              <w:t xml:space="preserve">Monsieur Clément LAFITTE, Directeur : </w:t>
            </w:r>
          </w:p>
        </w:tc>
        <w:tc>
          <w:tcPr>
            <w:tcW w:w="5258" w:type="dxa"/>
          </w:tcPr>
          <w:p w14:paraId="28857531" w14:textId="77777777" w:rsidR="004E4859" w:rsidRPr="00744D03" w:rsidRDefault="004E4859" w:rsidP="004E4859">
            <w:pPr>
              <w:spacing w:after="160" w:line="276" w:lineRule="auto"/>
              <w:jc w:val="both"/>
              <w:rPr>
                <w:rFonts w:ascii="Arial" w:hAnsi="Arial" w:cs="Arial"/>
              </w:rPr>
            </w:pPr>
          </w:p>
          <w:p w14:paraId="00905950" w14:textId="727C62C1" w:rsidR="004E4859" w:rsidRPr="00744D03" w:rsidRDefault="004E4859" w:rsidP="00452181">
            <w:pPr>
              <w:spacing w:after="160" w:line="276" w:lineRule="auto"/>
              <w:rPr>
                <w:rFonts w:ascii="Arial" w:hAnsi="Arial" w:cs="Arial"/>
              </w:rPr>
            </w:pPr>
            <w:r w:rsidRPr="00744D03">
              <w:rPr>
                <w:rFonts w:ascii="Arial" w:hAnsi="Arial" w:cs="Arial"/>
                <w:b/>
                <w:bCs/>
              </w:rPr>
              <w:t>Le Résident</w:t>
            </w:r>
            <w:r w:rsidRPr="00744D03">
              <w:rPr>
                <w:rFonts w:ascii="Arial" w:hAnsi="Arial" w:cs="Arial"/>
              </w:rPr>
              <w:t> </w:t>
            </w:r>
            <w:r w:rsidRPr="00744D03">
              <w:rPr>
                <w:rFonts w:ascii="Arial" w:hAnsi="Arial" w:cs="Arial"/>
                <w:b/>
                <w:bCs/>
              </w:rPr>
              <w:t>:</w:t>
            </w:r>
            <w:r w:rsidRPr="00744D03">
              <w:rPr>
                <w:rFonts w:ascii="Arial" w:hAnsi="Arial" w:cs="Arial"/>
              </w:rPr>
              <w:t xml:space="preserve"> ………………………………………………………………….</w:t>
            </w:r>
          </w:p>
          <w:p w14:paraId="3CBF14D3" w14:textId="5CE194AE" w:rsidR="004E4859" w:rsidRPr="00744D03" w:rsidRDefault="004E4859" w:rsidP="00452181">
            <w:pPr>
              <w:spacing w:after="160" w:line="276" w:lineRule="auto"/>
              <w:rPr>
                <w:rFonts w:ascii="Arial" w:hAnsi="Arial" w:cs="Arial"/>
              </w:rPr>
            </w:pPr>
            <w:r w:rsidRPr="00744D03">
              <w:rPr>
                <w:rFonts w:ascii="Arial" w:hAnsi="Arial" w:cs="Arial"/>
                <w:i/>
              </w:rPr>
              <w:t>Ou son représentant légal</w:t>
            </w:r>
            <w:r w:rsidRPr="00744D03">
              <w:rPr>
                <w:rFonts w:ascii="Arial" w:hAnsi="Arial" w:cs="Arial"/>
              </w:rPr>
              <w:t> : ……………………………………………</w:t>
            </w:r>
          </w:p>
        </w:tc>
      </w:tr>
    </w:tbl>
    <w:p w14:paraId="42F93563" w14:textId="77777777" w:rsidR="004E4859" w:rsidRPr="00744D03" w:rsidRDefault="004E4859" w:rsidP="004E4859">
      <w:pPr>
        <w:spacing w:line="276" w:lineRule="auto"/>
        <w:jc w:val="both"/>
        <w:rPr>
          <w:rFonts w:ascii="Arial" w:hAnsi="Arial" w:cs="Arial"/>
        </w:rPr>
      </w:pPr>
    </w:p>
    <w:p w14:paraId="58209609" w14:textId="77777777" w:rsidR="007921B1" w:rsidRPr="00744D03" w:rsidRDefault="007921B1" w:rsidP="000C35FC">
      <w:pPr>
        <w:spacing w:line="276" w:lineRule="auto"/>
        <w:jc w:val="both"/>
        <w:rPr>
          <w:rFonts w:ascii="Arial" w:hAnsi="Arial" w:cs="Arial"/>
        </w:rPr>
      </w:pPr>
    </w:p>
    <w:sectPr w:rsidR="007921B1" w:rsidRPr="00744D03" w:rsidSect="007921B1">
      <w:footerReference w:type="default" r:id="rId13"/>
      <w:footerReference w:type="firs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50FC9" w14:textId="77777777" w:rsidR="00351C99" w:rsidRDefault="00351C99" w:rsidP="007B544D">
      <w:pPr>
        <w:spacing w:after="0" w:line="240" w:lineRule="auto"/>
      </w:pPr>
      <w:r>
        <w:separator/>
      </w:r>
    </w:p>
  </w:endnote>
  <w:endnote w:type="continuationSeparator" w:id="0">
    <w:p w14:paraId="06EFA264" w14:textId="77777777" w:rsidR="00351C99" w:rsidRDefault="00351C99" w:rsidP="007B5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493665"/>
      <w:docPartObj>
        <w:docPartGallery w:val="Page Numbers (Bottom of Page)"/>
        <w:docPartUnique/>
      </w:docPartObj>
    </w:sdtPr>
    <w:sdtEndPr/>
    <w:sdtContent>
      <w:p w14:paraId="1BCA2A4F" w14:textId="2219E58D" w:rsidR="00A469BC" w:rsidRDefault="00A469BC">
        <w:pPr>
          <w:pStyle w:val="Pieddepage"/>
          <w:jc w:val="right"/>
        </w:pPr>
        <w:r>
          <w:fldChar w:fldCharType="begin"/>
        </w:r>
        <w:r>
          <w:instrText>PAGE   \* MERGEFORMAT</w:instrText>
        </w:r>
        <w:r>
          <w:fldChar w:fldCharType="separate"/>
        </w:r>
        <w:r>
          <w:t>2</w:t>
        </w:r>
        <w:r>
          <w:fldChar w:fldCharType="end"/>
        </w:r>
      </w:p>
    </w:sdtContent>
  </w:sdt>
  <w:p w14:paraId="5FD98E65" w14:textId="77777777" w:rsidR="00A469BC" w:rsidRDefault="00A469B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747068"/>
      <w:docPartObj>
        <w:docPartGallery w:val="Page Numbers (Bottom of Page)"/>
        <w:docPartUnique/>
      </w:docPartObj>
    </w:sdtPr>
    <w:sdtEndPr/>
    <w:sdtContent>
      <w:p w14:paraId="391CE539" w14:textId="0C4F845C" w:rsidR="00A469BC" w:rsidRDefault="00A469BC">
        <w:pPr>
          <w:pStyle w:val="Pieddepage"/>
          <w:jc w:val="right"/>
        </w:pPr>
        <w:r>
          <w:fldChar w:fldCharType="begin"/>
        </w:r>
        <w:r>
          <w:instrText>PAGE   \* MERGEFORMAT</w:instrText>
        </w:r>
        <w:r>
          <w:fldChar w:fldCharType="separate"/>
        </w:r>
        <w:r>
          <w:t>2</w:t>
        </w:r>
        <w:r>
          <w:fldChar w:fldCharType="end"/>
        </w:r>
      </w:p>
    </w:sdtContent>
  </w:sdt>
  <w:p w14:paraId="6FE07375" w14:textId="77777777" w:rsidR="00A469BC" w:rsidRDefault="00A469B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4EDA9" w14:textId="77777777" w:rsidR="00351C99" w:rsidRDefault="00351C99" w:rsidP="007B544D">
      <w:pPr>
        <w:spacing w:after="0" w:line="240" w:lineRule="auto"/>
      </w:pPr>
      <w:r>
        <w:separator/>
      </w:r>
    </w:p>
  </w:footnote>
  <w:footnote w:type="continuationSeparator" w:id="0">
    <w:p w14:paraId="69F7D8E2" w14:textId="77777777" w:rsidR="00351C99" w:rsidRDefault="00351C99" w:rsidP="007B54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A51"/>
    <w:multiLevelType w:val="hybridMultilevel"/>
    <w:tmpl w:val="989AE4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FE46A0"/>
    <w:multiLevelType w:val="hybridMultilevel"/>
    <w:tmpl w:val="8C2848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051F4C"/>
    <w:multiLevelType w:val="hybridMultilevel"/>
    <w:tmpl w:val="030C54C6"/>
    <w:lvl w:ilvl="0" w:tplc="040C0017">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15:restartNumberingAfterBreak="0">
    <w:nsid w:val="04CB7EE4"/>
    <w:multiLevelType w:val="hybridMultilevel"/>
    <w:tmpl w:val="789EBF54"/>
    <w:lvl w:ilvl="0" w:tplc="040C0017">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05BA5247"/>
    <w:multiLevelType w:val="hybridMultilevel"/>
    <w:tmpl w:val="0434AA2C"/>
    <w:lvl w:ilvl="0" w:tplc="040C000F">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 w15:restartNumberingAfterBreak="0">
    <w:nsid w:val="0B16038C"/>
    <w:multiLevelType w:val="hybridMultilevel"/>
    <w:tmpl w:val="067C2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EE1960"/>
    <w:multiLevelType w:val="hybridMultilevel"/>
    <w:tmpl w:val="7924D9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8B0476"/>
    <w:multiLevelType w:val="hybridMultilevel"/>
    <w:tmpl w:val="AFDE865C"/>
    <w:lvl w:ilvl="0" w:tplc="040C0017">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 w15:restartNumberingAfterBreak="0">
    <w:nsid w:val="143C64A7"/>
    <w:multiLevelType w:val="hybridMultilevel"/>
    <w:tmpl w:val="DDDA6EEC"/>
    <w:lvl w:ilvl="0" w:tplc="745ED1DE">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0E63D9"/>
    <w:multiLevelType w:val="hybridMultilevel"/>
    <w:tmpl w:val="9F503A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B094DC5"/>
    <w:multiLevelType w:val="hybridMultilevel"/>
    <w:tmpl w:val="5128CE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40D36F8"/>
    <w:multiLevelType w:val="hybridMultilevel"/>
    <w:tmpl w:val="F890540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461810"/>
    <w:multiLevelType w:val="hybridMultilevel"/>
    <w:tmpl w:val="7924D9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CFE1A62"/>
    <w:multiLevelType w:val="hybridMultilevel"/>
    <w:tmpl w:val="5E58CF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EFC0CF2"/>
    <w:multiLevelType w:val="hybridMultilevel"/>
    <w:tmpl w:val="CC72A6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9F80569"/>
    <w:multiLevelType w:val="hybridMultilevel"/>
    <w:tmpl w:val="3AFAD352"/>
    <w:lvl w:ilvl="0" w:tplc="040C0017">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6" w15:restartNumberingAfterBreak="0">
    <w:nsid w:val="5BE65391"/>
    <w:multiLevelType w:val="hybridMultilevel"/>
    <w:tmpl w:val="3AF89C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DF30A8E"/>
    <w:multiLevelType w:val="hybridMultilevel"/>
    <w:tmpl w:val="190ADD7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5E885B5D"/>
    <w:multiLevelType w:val="multilevel"/>
    <w:tmpl w:val="FAFAEF7C"/>
    <w:styleLink w:val="Listeactuelle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2A0600A"/>
    <w:multiLevelType w:val="hybridMultilevel"/>
    <w:tmpl w:val="90B8544E"/>
    <w:lvl w:ilvl="0" w:tplc="FF8EA626">
      <w:numFmt w:val="bullet"/>
      <w:lvlText w:val="-"/>
      <w:lvlJc w:val="left"/>
      <w:pPr>
        <w:tabs>
          <w:tab w:val="num" w:pos="473"/>
        </w:tabs>
        <w:ind w:left="473" w:hanging="360"/>
      </w:pPr>
      <w:rPr>
        <w:rFonts w:ascii="Times New Roman" w:eastAsia="Times New Roman" w:hAnsi="Times New Roman" w:cs="Times New Roman" w:hint="default"/>
      </w:rPr>
    </w:lvl>
    <w:lvl w:ilvl="1" w:tplc="040C0003">
      <w:start w:val="1"/>
      <w:numFmt w:val="bullet"/>
      <w:lvlText w:val="o"/>
      <w:lvlJc w:val="left"/>
      <w:pPr>
        <w:tabs>
          <w:tab w:val="num" w:pos="1193"/>
        </w:tabs>
        <w:ind w:left="1193" w:hanging="360"/>
      </w:pPr>
      <w:rPr>
        <w:rFonts w:ascii="Courier New" w:hAnsi="Courier New" w:cs="Courier New" w:hint="default"/>
      </w:rPr>
    </w:lvl>
    <w:lvl w:ilvl="2" w:tplc="040C0005">
      <w:start w:val="1"/>
      <w:numFmt w:val="bullet"/>
      <w:lvlText w:val=""/>
      <w:lvlJc w:val="left"/>
      <w:pPr>
        <w:tabs>
          <w:tab w:val="num" w:pos="1913"/>
        </w:tabs>
        <w:ind w:left="1913" w:hanging="360"/>
      </w:pPr>
      <w:rPr>
        <w:rFonts w:ascii="Wingdings" w:hAnsi="Wingdings" w:hint="default"/>
      </w:rPr>
    </w:lvl>
    <w:lvl w:ilvl="3" w:tplc="040C0001">
      <w:start w:val="1"/>
      <w:numFmt w:val="bullet"/>
      <w:lvlText w:val=""/>
      <w:lvlJc w:val="left"/>
      <w:pPr>
        <w:tabs>
          <w:tab w:val="num" w:pos="2633"/>
        </w:tabs>
        <w:ind w:left="2633" w:hanging="360"/>
      </w:pPr>
      <w:rPr>
        <w:rFonts w:ascii="Symbol" w:hAnsi="Symbol" w:hint="default"/>
      </w:rPr>
    </w:lvl>
    <w:lvl w:ilvl="4" w:tplc="040C0003">
      <w:start w:val="1"/>
      <w:numFmt w:val="bullet"/>
      <w:lvlText w:val="o"/>
      <w:lvlJc w:val="left"/>
      <w:pPr>
        <w:tabs>
          <w:tab w:val="num" w:pos="3353"/>
        </w:tabs>
        <w:ind w:left="3353" w:hanging="360"/>
      </w:pPr>
      <w:rPr>
        <w:rFonts w:ascii="Courier New" w:hAnsi="Courier New" w:cs="Courier New" w:hint="default"/>
      </w:rPr>
    </w:lvl>
    <w:lvl w:ilvl="5" w:tplc="040C0005">
      <w:start w:val="1"/>
      <w:numFmt w:val="bullet"/>
      <w:lvlText w:val=""/>
      <w:lvlJc w:val="left"/>
      <w:pPr>
        <w:tabs>
          <w:tab w:val="num" w:pos="4073"/>
        </w:tabs>
        <w:ind w:left="4073" w:hanging="360"/>
      </w:pPr>
      <w:rPr>
        <w:rFonts w:ascii="Wingdings" w:hAnsi="Wingdings" w:hint="default"/>
      </w:rPr>
    </w:lvl>
    <w:lvl w:ilvl="6" w:tplc="040C0001">
      <w:start w:val="1"/>
      <w:numFmt w:val="bullet"/>
      <w:lvlText w:val=""/>
      <w:lvlJc w:val="left"/>
      <w:pPr>
        <w:tabs>
          <w:tab w:val="num" w:pos="4793"/>
        </w:tabs>
        <w:ind w:left="4793" w:hanging="360"/>
      </w:pPr>
      <w:rPr>
        <w:rFonts w:ascii="Symbol" w:hAnsi="Symbol" w:hint="default"/>
      </w:rPr>
    </w:lvl>
    <w:lvl w:ilvl="7" w:tplc="040C0003">
      <w:start w:val="1"/>
      <w:numFmt w:val="bullet"/>
      <w:lvlText w:val="o"/>
      <w:lvlJc w:val="left"/>
      <w:pPr>
        <w:tabs>
          <w:tab w:val="num" w:pos="5513"/>
        </w:tabs>
        <w:ind w:left="5513" w:hanging="360"/>
      </w:pPr>
      <w:rPr>
        <w:rFonts w:ascii="Courier New" w:hAnsi="Courier New" w:cs="Courier New" w:hint="default"/>
      </w:rPr>
    </w:lvl>
    <w:lvl w:ilvl="8" w:tplc="040C0005">
      <w:start w:val="1"/>
      <w:numFmt w:val="bullet"/>
      <w:lvlText w:val=""/>
      <w:lvlJc w:val="left"/>
      <w:pPr>
        <w:tabs>
          <w:tab w:val="num" w:pos="6233"/>
        </w:tabs>
        <w:ind w:left="6233" w:hanging="360"/>
      </w:pPr>
      <w:rPr>
        <w:rFonts w:ascii="Wingdings" w:hAnsi="Wingdings" w:hint="default"/>
      </w:rPr>
    </w:lvl>
  </w:abstractNum>
  <w:abstractNum w:abstractNumId="20" w15:restartNumberingAfterBreak="0">
    <w:nsid w:val="69FB7FE0"/>
    <w:multiLevelType w:val="hybridMultilevel"/>
    <w:tmpl w:val="3AF89C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B3F2DAA"/>
    <w:multiLevelType w:val="hybridMultilevel"/>
    <w:tmpl w:val="011CE19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02058EF"/>
    <w:multiLevelType w:val="hybridMultilevel"/>
    <w:tmpl w:val="F8BA931E"/>
    <w:lvl w:ilvl="0" w:tplc="2FC62F40">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0AA7F44"/>
    <w:multiLevelType w:val="hybridMultilevel"/>
    <w:tmpl w:val="FB6C050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15:restartNumberingAfterBreak="0">
    <w:nsid w:val="747D3E75"/>
    <w:multiLevelType w:val="hybridMultilevel"/>
    <w:tmpl w:val="8FB82D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60A2523"/>
    <w:multiLevelType w:val="singleLevel"/>
    <w:tmpl w:val="2FC4F650"/>
    <w:lvl w:ilvl="0">
      <w:numFmt w:val="bullet"/>
      <w:lvlText w:val="-"/>
      <w:lvlJc w:val="left"/>
      <w:pPr>
        <w:tabs>
          <w:tab w:val="num" w:pos="360"/>
        </w:tabs>
        <w:ind w:left="360" w:hanging="360"/>
      </w:pPr>
      <w:rPr>
        <w:rFonts w:hint="default"/>
      </w:rPr>
    </w:lvl>
  </w:abstractNum>
  <w:abstractNum w:abstractNumId="26" w15:restartNumberingAfterBreak="0">
    <w:nsid w:val="7A392FDC"/>
    <w:multiLevelType w:val="hybridMultilevel"/>
    <w:tmpl w:val="4BE295BE"/>
    <w:lvl w:ilvl="0" w:tplc="A71C68F8">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1644657378">
    <w:abstractNumId w:val="4"/>
  </w:num>
  <w:num w:numId="2" w16cid:durableId="1520392873">
    <w:abstractNumId w:val="12"/>
  </w:num>
  <w:num w:numId="3" w16cid:durableId="616524667">
    <w:abstractNumId w:val="10"/>
  </w:num>
  <w:num w:numId="4" w16cid:durableId="66806071">
    <w:abstractNumId w:val="3"/>
  </w:num>
  <w:num w:numId="5" w16cid:durableId="1240213384">
    <w:abstractNumId w:val="23"/>
  </w:num>
  <w:num w:numId="6" w16cid:durableId="77411946">
    <w:abstractNumId w:val="0"/>
  </w:num>
  <w:num w:numId="7" w16cid:durableId="1186481188">
    <w:abstractNumId w:val="7"/>
  </w:num>
  <w:num w:numId="8" w16cid:durableId="577061290">
    <w:abstractNumId w:val="5"/>
  </w:num>
  <w:num w:numId="9" w16cid:durableId="654141369">
    <w:abstractNumId w:val="19"/>
  </w:num>
  <w:num w:numId="10" w16cid:durableId="1238709626">
    <w:abstractNumId w:val="14"/>
  </w:num>
  <w:num w:numId="11" w16cid:durableId="1901866747">
    <w:abstractNumId w:val="1"/>
  </w:num>
  <w:num w:numId="12" w16cid:durableId="283274786">
    <w:abstractNumId w:val="9"/>
  </w:num>
  <w:num w:numId="13" w16cid:durableId="601687290">
    <w:abstractNumId w:val="15"/>
  </w:num>
  <w:num w:numId="14" w16cid:durableId="1979844541">
    <w:abstractNumId w:val="20"/>
  </w:num>
  <w:num w:numId="15" w16cid:durableId="25327316">
    <w:abstractNumId w:val="2"/>
  </w:num>
  <w:num w:numId="16" w16cid:durableId="832721067">
    <w:abstractNumId w:val="17"/>
  </w:num>
  <w:num w:numId="17" w16cid:durableId="2033219489">
    <w:abstractNumId w:val="25"/>
  </w:num>
  <w:num w:numId="18" w16cid:durableId="889264501">
    <w:abstractNumId w:val="16"/>
  </w:num>
  <w:num w:numId="19" w16cid:durableId="1980843796">
    <w:abstractNumId w:val="22"/>
  </w:num>
  <w:num w:numId="20" w16cid:durableId="411664210">
    <w:abstractNumId w:val="8"/>
  </w:num>
  <w:num w:numId="21" w16cid:durableId="1678537596">
    <w:abstractNumId w:val="11"/>
  </w:num>
  <w:num w:numId="22" w16cid:durableId="2071922520">
    <w:abstractNumId w:val="24"/>
  </w:num>
  <w:num w:numId="23" w16cid:durableId="260530423">
    <w:abstractNumId w:val="13"/>
  </w:num>
  <w:num w:numId="24" w16cid:durableId="1711421214">
    <w:abstractNumId w:val="21"/>
  </w:num>
  <w:num w:numId="25" w16cid:durableId="1208374662">
    <w:abstractNumId w:val="18"/>
  </w:num>
  <w:num w:numId="26" w16cid:durableId="1370571481">
    <w:abstractNumId w:val="26"/>
  </w:num>
  <w:num w:numId="27" w16cid:durableId="763694360">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0AB"/>
    <w:rsid w:val="0000620C"/>
    <w:rsid w:val="00006DD5"/>
    <w:rsid w:val="00011153"/>
    <w:rsid w:val="00011742"/>
    <w:rsid w:val="00020B88"/>
    <w:rsid w:val="0002472E"/>
    <w:rsid w:val="000249EB"/>
    <w:rsid w:val="00026D95"/>
    <w:rsid w:val="00030D39"/>
    <w:rsid w:val="00041F6F"/>
    <w:rsid w:val="0004329A"/>
    <w:rsid w:val="000434A4"/>
    <w:rsid w:val="000719B7"/>
    <w:rsid w:val="00072B2F"/>
    <w:rsid w:val="00075365"/>
    <w:rsid w:val="000822D7"/>
    <w:rsid w:val="0008269E"/>
    <w:rsid w:val="00087858"/>
    <w:rsid w:val="000A731C"/>
    <w:rsid w:val="000B58BA"/>
    <w:rsid w:val="000C35FC"/>
    <w:rsid w:val="000D2261"/>
    <w:rsid w:val="000D30EA"/>
    <w:rsid w:val="000E6B2C"/>
    <w:rsid w:val="000E6B99"/>
    <w:rsid w:val="000F2D4A"/>
    <w:rsid w:val="00101D39"/>
    <w:rsid w:val="00103863"/>
    <w:rsid w:val="00104D14"/>
    <w:rsid w:val="00123DC0"/>
    <w:rsid w:val="00127ED7"/>
    <w:rsid w:val="001317ED"/>
    <w:rsid w:val="00133A64"/>
    <w:rsid w:val="00135591"/>
    <w:rsid w:val="00143E99"/>
    <w:rsid w:val="00155B73"/>
    <w:rsid w:val="00156CD5"/>
    <w:rsid w:val="001613B2"/>
    <w:rsid w:val="001640DC"/>
    <w:rsid w:val="00166FDC"/>
    <w:rsid w:val="00170383"/>
    <w:rsid w:val="001719BF"/>
    <w:rsid w:val="00182880"/>
    <w:rsid w:val="001833E9"/>
    <w:rsid w:val="001A68F2"/>
    <w:rsid w:val="001A7438"/>
    <w:rsid w:val="001B06BF"/>
    <w:rsid w:val="001B24A6"/>
    <w:rsid w:val="001C0DB1"/>
    <w:rsid w:val="001C3D90"/>
    <w:rsid w:val="001C4EC3"/>
    <w:rsid w:val="001D58ED"/>
    <w:rsid w:val="001E4DCD"/>
    <w:rsid w:val="001E7353"/>
    <w:rsid w:val="001E76E4"/>
    <w:rsid w:val="001F28CC"/>
    <w:rsid w:val="0020278F"/>
    <w:rsid w:val="00204578"/>
    <w:rsid w:val="00211BBD"/>
    <w:rsid w:val="0021550F"/>
    <w:rsid w:val="00215EC8"/>
    <w:rsid w:val="00220F24"/>
    <w:rsid w:val="00222B3C"/>
    <w:rsid w:val="00222DF3"/>
    <w:rsid w:val="00224138"/>
    <w:rsid w:val="00224FC0"/>
    <w:rsid w:val="0024019F"/>
    <w:rsid w:val="00244874"/>
    <w:rsid w:val="002519FD"/>
    <w:rsid w:val="00254E07"/>
    <w:rsid w:val="00256DDD"/>
    <w:rsid w:val="00263704"/>
    <w:rsid w:val="00266E90"/>
    <w:rsid w:val="00274AD2"/>
    <w:rsid w:val="002753B5"/>
    <w:rsid w:val="00275482"/>
    <w:rsid w:val="00282FAB"/>
    <w:rsid w:val="00283BEF"/>
    <w:rsid w:val="00283C64"/>
    <w:rsid w:val="00283E67"/>
    <w:rsid w:val="0028722F"/>
    <w:rsid w:val="0028786A"/>
    <w:rsid w:val="002917AD"/>
    <w:rsid w:val="00296FAA"/>
    <w:rsid w:val="00297E87"/>
    <w:rsid w:val="002A00D7"/>
    <w:rsid w:val="002A1D9B"/>
    <w:rsid w:val="002A2E22"/>
    <w:rsid w:val="002A57D4"/>
    <w:rsid w:val="002A77A7"/>
    <w:rsid w:val="002B7FE2"/>
    <w:rsid w:val="002C2565"/>
    <w:rsid w:val="002D0330"/>
    <w:rsid w:val="002E05B4"/>
    <w:rsid w:val="002E39A7"/>
    <w:rsid w:val="002E3C65"/>
    <w:rsid w:val="002F0A10"/>
    <w:rsid w:val="002F1D66"/>
    <w:rsid w:val="0030582C"/>
    <w:rsid w:val="003060EF"/>
    <w:rsid w:val="0031048C"/>
    <w:rsid w:val="0031140B"/>
    <w:rsid w:val="0031144C"/>
    <w:rsid w:val="003148F9"/>
    <w:rsid w:val="00317069"/>
    <w:rsid w:val="00321151"/>
    <w:rsid w:val="003251BD"/>
    <w:rsid w:val="00337D91"/>
    <w:rsid w:val="003407BD"/>
    <w:rsid w:val="0034444C"/>
    <w:rsid w:val="00350397"/>
    <w:rsid w:val="00351C99"/>
    <w:rsid w:val="0035578D"/>
    <w:rsid w:val="00355C08"/>
    <w:rsid w:val="00357B0D"/>
    <w:rsid w:val="003611C0"/>
    <w:rsid w:val="0036189A"/>
    <w:rsid w:val="00370B1B"/>
    <w:rsid w:val="00371DB9"/>
    <w:rsid w:val="003934BE"/>
    <w:rsid w:val="003A1F47"/>
    <w:rsid w:val="003A47CC"/>
    <w:rsid w:val="003B38B2"/>
    <w:rsid w:val="003B6919"/>
    <w:rsid w:val="003C123B"/>
    <w:rsid w:val="003C2A7F"/>
    <w:rsid w:val="003C7FA8"/>
    <w:rsid w:val="003D2E39"/>
    <w:rsid w:val="003D7CF5"/>
    <w:rsid w:val="003E0072"/>
    <w:rsid w:val="003F02C4"/>
    <w:rsid w:val="003F141A"/>
    <w:rsid w:val="003F24A9"/>
    <w:rsid w:val="003F7673"/>
    <w:rsid w:val="00404D8F"/>
    <w:rsid w:val="00406D70"/>
    <w:rsid w:val="00407E18"/>
    <w:rsid w:val="00413DB2"/>
    <w:rsid w:val="00417872"/>
    <w:rsid w:val="00423849"/>
    <w:rsid w:val="004350FE"/>
    <w:rsid w:val="004406A6"/>
    <w:rsid w:val="004449EA"/>
    <w:rsid w:val="00452181"/>
    <w:rsid w:val="004668EE"/>
    <w:rsid w:val="00472BDA"/>
    <w:rsid w:val="004744B7"/>
    <w:rsid w:val="00477126"/>
    <w:rsid w:val="0048130D"/>
    <w:rsid w:val="00482389"/>
    <w:rsid w:val="00483E6F"/>
    <w:rsid w:val="0049109A"/>
    <w:rsid w:val="00495922"/>
    <w:rsid w:val="00497C39"/>
    <w:rsid w:val="004B5C41"/>
    <w:rsid w:val="004B7C65"/>
    <w:rsid w:val="004C6B54"/>
    <w:rsid w:val="004D0B95"/>
    <w:rsid w:val="004D1E66"/>
    <w:rsid w:val="004D2BCF"/>
    <w:rsid w:val="004D54AF"/>
    <w:rsid w:val="004D6452"/>
    <w:rsid w:val="004D6767"/>
    <w:rsid w:val="004D7E04"/>
    <w:rsid w:val="004E1343"/>
    <w:rsid w:val="004E41C8"/>
    <w:rsid w:val="004E47E4"/>
    <w:rsid w:val="004E4859"/>
    <w:rsid w:val="004E496C"/>
    <w:rsid w:val="004F0EEE"/>
    <w:rsid w:val="004F244A"/>
    <w:rsid w:val="004F67AD"/>
    <w:rsid w:val="004F70AD"/>
    <w:rsid w:val="004F7711"/>
    <w:rsid w:val="00511A8B"/>
    <w:rsid w:val="0051216E"/>
    <w:rsid w:val="00514E90"/>
    <w:rsid w:val="00524E3A"/>
    <w:rsid w:val="00527933"/>
    <w:rsid w:val="0053383F"/>
    <w:rsid w:val="0053421C"/>
    <w:rsid w:val="00537387"/>
    <w:rsid w:val="005409E0"/>
    <w:rsid w:val="005430E4"/>
    <w:rsid w:val="00553B05"/>
    <w:rsid w:val="00555482"/>
    <w:rsid w:val="00556811"/>
    <w:rsid w:val="00557D84"/>
    <w:rsid w:val="0056183D"/>
    <w:rsid w:val="00561C20"/>
    <w:rsid w:val="0057613E"/>
    <w:rsid w:val="0057621D"/>
    <w:rsid w:val="0058320C"/>
    <w:rsid w:val="005A038A"/>
    <w:rsid w:val="005B285B"/>
    <w:rsid w:val="005C0808"/>
    <w:rsid w:val="005C0EDE"/>
    <w:rsid w:val="005C1B47"/>
    <w:rsid w:val="005C2DC8"/>
    <w:rsid w:val="005C4A61"/>
    <w:rsid w:val="005D0932"/>
    <w:rsid w:val="005D302D"/>
    <w:rsid w:val="005D376F"/>
    <w:rsid w:val="005E0A73"/>
    <w:rsid w:val="005E6F6C"/>
    <w:rsid w:val="005F43E5"/>
    <w:rsid w:val="005F51A2"/>
    <w:rsid w:val="005F6209"/>
    <w:rsid w:val="005F6D44"/>
    <w:rsid w:val="00606591"/>
    <w:rsid w:val="0060793B"/>
    <w:rsid w:val="00612CA2"/>
    <w:rsid w:val="006130D5"/>
    <w:rsid w:val="00615C3F"/>
    <w:rsid w:val="00616FDD"/>
    <w:rsid w:val="00623B74"/>
    <w:rsid w:val="00641C62"/>
    <w:rsid w:val="0064215F"/>
    <w:rsid w:val="006451FB"/>
    <w:rsid w:val="00645363"/>
    <w:rsid w:val="006464E1"/>
    <w:rsid w:val="00652978"/>
    <w:rsid w:val="006553F0"/>
    <w:rsid w:val="006556DA"/>
    <w:rsid w:val="00657E65"/>
    <w:rsid w:val="00660791"/>
    <w:rsid w:val="0066088E"/>
    <w:rsid w:val="0066232A"/>
    <w:rsid w:val="00663918"/>
    <w:rsid w:val="00675F21"/>
    <w:rsid w:val="00682E4C"/>
    <w:rsid w:val="006A15F8"/>
    <w:rsid w:val="006A4EA8"/>
    <w:rsid w:val="006A6638"/>
    <w:rsid w:val="006B11BC"/>
    <w:rsid w:val="006B7131"/>
    <w:rsid w:val="006C25CA"/>
    <w:rsid w:val="006C619C"/>
    <w:rsid w:val="006D7AFC"/>
    <w:rsid w:val="006E0766"/>
    <w:rsid w:val="006E7C5C"/>
    <w:rsid w:val="006F04D2"/>
    <w:rsid w:val="00701ADD"/>
    <w:rsid w:val="00702515"/>
    <w:rsid w:val="00706067"/>
    <w:rsid w:val="00711DDE"/>
    <w:rsid w:val="0071226B"/>
    <w:rsid w:val="00713053"/>
    <w:rsid w:val="007204CE"/>
    <w:rsid w:val="007235CF"/>
    <w:rsid w:val="00724C87"/>
    <w:rsid w:val="007279E7"/>
    <w:rsid w:val="00727E7C"/>
    <w:rsid w:val="00734B8B"/>
    <w:rsid w:val="00744D03"/>
    <w:rsid w:val="00745AE0"/>
    <w:rsid w:val="00752B22"/>
    <w:rsid w:val="007559DF"/>
    <w:rsid w:val="00761A6A"/>
    <w:rsid w:val="00761C2D"/>
    <w:rsid w:val="00764F8F"/>
    <w:rsid w:val="00767BE4"/>
    <w:rsid w:val="007714E0"/>
    <w:rsid w:val="0077151C"/>
    <w:rsid w:val="0078287E"/>
    <w:rsid w:val="00785E0E"/>
    <w:rsid w:val="00790D11"/>
    <w:rsid w:val="007921B1"/>
    <w:rsid w:val="00792A46"/>
    <w:rsid w:val="00795363"/>
    <w:rsid w:val="00795B16"/>
    <w:rsid w:val="0079776C"/>
    <w:rsid w:val="00797C6D"/>
    <w:rsid w:val="007A6516"/>
    <w:rsid w:val="007B5373"/>
    <w:rsid w:val="007B544D"/>
    <w:rsid w:val="007C2A7C"/>
    <w:rsid w:val="007C4A5B"/>
    <w:rsid w:val="007C71E5"/>
    <w:rsid w:val="007C7FEF"/>
    <w:rsid w:val="007D45CE"/>
    <w:rsid w:val="007E51EE"/>
    <w:rsid w:val="007E618B"/>
    <w:rsid w:val="007F409D"/>
    <w:rsid w:val="00800646"/>
    <w:rsid w:val="0080594E"/>
    <w:rsid w:val="00813F4D"/>
    <w:rsid w:val="0082480D"/>
    <w:rsid w:val="00830CC0"/>
    <w:rsid w:val="0083526E"/>
    <w:rsid w:val="008471D5"/>
    <w:rsid w:val="008475DB"/>
    <w:rsid w:val="00847BCB"/>
    <w:rsid w:val="008535B4"/>
    <w:rsid w:val="00856B53"/>
    <w:rsid w:val="00857F0B"/>
    <w:rsid w:val="0086129F"/>
    <w:rsid w:val="00863ECE"/>
    <w:rsid w:val="00865605"/>
    <w:rsid w:val="00866860"/>
    <w:rsid w:val="008732E8"/>
    <w:rsid w:val="00876EB4"/>
    <w:rsid w:val="00887172"/>
    <w:rsid w:val="0089355F"/>
    <w:rsid w:val="0089615A"/>
    <w:rsid w:val="00897AEF"/>
    <w:rsid w:val="008A33E5"/>
    <w:rsid w:val="008A6A5C"/>
    <w:rsid w:val="008C08CE"/>
    <w:rsid w:val="008D378A"/>
    <w:rsid w:val="008D6287"/>
    <w:rsid w:val="008E132A"/>
    <w:rsid w:val="008E1390"/>
    <w:rsid w:val="008E4F56"/>
    <w:rsid w:val="008E62F1"/>
    <w:rsid w:val="008E6B8E"/>
    <w:rsid w:val="008F105D"/>
    <w:rsid w:val="008F3518"/>
    <w:rsid w:val="008F37BA"/>
    <w:rsid w:val="00900FF0"/>
    <w:rsid w:val="00903265"/>
    <w:rsid w:val="00910A70"/>
    <w:rsid w:val="00912DA6"/>
    <w:rsid w:val="0093342E"/>
    <w:rsid w:val="00942773"/>
    <w:rsid w:val="00945887"/>
    <w:rsid w:val="00947329"/>
    <w:rsid w:val="00947D45"/>
    <w:rsid w:val="0095296A"/>
    <w:rsid w:val="0095688A"/>
    <w:rsid w:val="009675A8"/>
    <w:rsid w:val="00984139"/>
    <w:rsid w:val="00987DE9"/>
    <w:rsid w:val="009A1D8A"/>
    <w:rsid w:val="009A33DE"/>
    <w:rsid w:val="009A48CA"/>
    <w:rsid w:val="009A6B9E"/>
    <w:rsid w:val="009B13D8"/>
    <w:rsid w:val="009B4180"/>
    <w:rsid w:val="009C50B0"/>
    <w:rsid w:val="009D14C8"/>
    <w:rsid w:val="009D1963"/>
    <w:rsid w:val="009D392D"/>
    <w:rsid w:val="009E0920"/>
    <w:rsid w:val="009E10AB"/>
    <w:rsid w:val="009E30DA"/>
    <w:rsid w:val="009F234B"/>
    <w:rsid w:val="00A05E22"/>
    <w:rsid w:val="00A107AC"/>
    <w:rsid w:val="00A136EE"/>
    <w:rsid w:val="00A16A1D"/>
    <w:rsid w:val="00A27E83"/>
    <w:rsid w:val="00A30EFA"/>
    <w:rsid w:val="00A31BCA"/>
    <w:rsid w:val="00A377C0"/>
    <w:rsid w:val="00A43489"/>
    <w:rsid w:val="00A469BC"/>
    <w:rsid w:val="00A50878"/>
    <w:rsid w:val="00A6012D"/>
    <w:rsid w:val="00A676CB"/>
    <w:rsid w:val="00A81A27"/>
    <w:rsid w:val="00A90616"/>
    <w:rsid w:val="00AA7260"/>
    <w:rsid w:val="00AB1869"/>
    <w:rsid w:val="00AB4D00"/>
    <w:rsid w:val="00AC02E6"/>
    <w:rsid w:val="00AC13A0"/>
    <w:rsid w:val="00AD1C6E"/>
    <w:rsid w:val="00AE72DB"/>
    <w:rsid w:val="00AF1C39"/>
    <w:rsid w:val="00AF6A07"/>
    <w:rsid w:val="00B001BF"/>
    <w:rsid w:val="00B1598C"/>
    <w:rsid w:val="00B22B29"/>
    <w:rsid w:val="00B24065"/>
    <w:rsid w:val="00B25F29"/>
    <w:rsid w:val="00B265AC"/>
    <w:rsid w:val="00B31947"/>
    <w:rsid w:val="00B35358"/>
    <w:rsid w:val="00B37832"/>
    <w:rsid w:val="00B4351D"/>
    <w:rsid w:val="00B4660E"/>
    <w:rsid w:val="00B47086"/>
    <w:rsid w:val="00B515FE"/>
    <w:rsid w:val="00B52F78"/>
    <w:rsid w:val="00B53F53"/>
    <w:rsid w:val="00B54800"/>
    <w:rsid w:val="00B6631D"/>
    <w:rsid w:val="00B6651D"/>
    <w:rsid w:val="00B66967"/>
    <w:rsid w:val="00B66EC1"/>
    <w:rsid w:val="00B74A2B"/>
    <w:rsid w:val="00B7737D"/>
    <w:rsid w:val="00B843BF"/>
    <w:rsid w:val="00B8490B"/>
    <w:rsid w:val="00B90907"/>
    <w:rsid w:val="00B927A7"/>
    <w:rsid w:val="00B95BB3"/>
    <w:rsid w:val="00BA025B"/>
    <w:rsid w:val="00BB47E2"/>
    <w:rsid w:val="00BB674F"/>
    <w:rsid w:val="00BC5161"/>
    <w:rsid w:val="00BD1AFC"/>
    <w:rsid w:val="00BD55D5"/>
    <w:rsid w:val="00BD665D"/>
    <w:rsid w:val="00BE19A8"/>
    <w:rsid w:val="00BF2090"/>
    <w:rsid w:val="00BF2AF6"/>
    <w:rsid w:val="00BF3F3A"/>
    <w:rsid w:val="00BF4ADB"/>
    <w:rsid w:val="00C075A9"/>
    <w:rsid w:val="00C07FF1"/>
    <w:rsid w:val="00C116D4"/>
    <w:rsid w:val="00C1202E"/>
    <w:rsid w:val="00C123FA"/>
    <w:rsid w:val="00C1337D"/>
    <w:rsid w:val="00C2665C"/>
    <w:rsid w:val="00C27B4B"/>
    <w:rsid w:val="00C37615"/>
    <w:rsid w:val="00C441B1"/>
    <w:rsid w:val="00C451DB"/>
    <w:rsid w:val="00C515FE"/>
    <w:rsid w:val="00C5284D"/>
    <w:rsid w:val="00C55354"/>
    <w:rsid w:val="00C56F7A"/>
    <w:rsid w:val="00C56FBF"/>
    <w:rsid w:val="00C67771"/>
    <w:rsid w:val="00C72B95"/>
    <w:rsid w:val="00C73B12"/>
    <w:rsid w:val="00C779E8"/>
    <w:rsid w:val="00C94964"/>
    <w:rsid w:val="00C977E7"/>
    <w:rsid w:val="00C97EDC"/>
    <w:rsid w:val="00CB35C5"/>
    <w:rsid w:val="00CB53AB"/>
    <w:rsid w:val="00CB65FE"/>
    <w:rsid w:val="00CD1E7C"/>
    <w:rsid w:val="00CD2B89"/>
    <w:rsid w:val="00CD3858"/>
    <w:rsid w:val="00CD7EB6"/>
    <w:rsid w:val="00CE2C02"/>
    <w:rsid w:val="00CF0653"/>
    <w:rsid w:val="00CF481F"/>
    <w:rsid w:val="00CF5B59"/>
    <w:rsid w:val="00CF722A"/>
    <w:rsid w:val="00D01419"/>
    <w:rsid w:val="00D0392F"/>
    <w:rsid w:val="00D06111"/>
    <w:rsid w:val="00D15CC6"/>
    <w:rsid w:val="00D255FE"/>
    <w:rsid w:val="00D31FC3"/>
    <w:rsid w:val="00D34F5D"/>
    <w:rsid w:val="00D42984"/>
    <w:rsid w:val="00D63973"/>
    <w:rsid w:val="00D63CD1"/>
    <w:rsid w:val="00D66CFF"/>
    <w:rsid w:val="00D73649"/>
    <w:rsid w:val="00D748C9"/>
    <w:rsid w:val="00D8198C"/>
    <w:rsid w:val="00D8564C"/>
    <w:rsid w:val="00D866A2"/>
    <w:rsid w:val="00D87AAB"/>
    <w:rsid w:val="00DB1D01"/>
    <w:rsid w:val="00DB62F3"/>
    <w:rsid w:val="00DB75C6"/>
    <w:rsid w:val="00DC3984"/>
    <w:rsid w:val="00DD090A"/>
    <w:rsid w:val="00DD45AB"/>
    <w:rsid w:val="00DD4763"/>
    <w:rsid w:val="00DE3824"/>
    <w:rsid w:val="00DE4E01"/>
    <w:rsid w:val="00DE5106"/>
    <w:rsid w:val="00DF7109"/>
    <w:rsid w:val="00E0237F"/>
    <w:rsid w:val="00E12DBA"/>
    <w:rsid w:val="00E23FD1"/>
    <w:rsid w:val="00E3438A"/>
    <w:rsid w:val="00E35047"/>
    <w:rsid w:val="00E353D6"/>
    <w:rsid w:val="00E378A5"/>
    <w:rsid w:val="00E413C5"/>
    <w:rsid w:val="00E448FD"/>
    <w:rsid w:val="00E47154"/>
    <w:rsid w:val="00E47DF3"/>
    <w:rsid w:val="00E5229E"/>
    <w:rsid w:val="00E60F0C"/>
    <w:rsid w:val="00E628F8"/>
    <w:rsid w:val="00E71513"/>
    <w:rsid w:val="00E71CE4"/>
    <w:rsid w:val="00E91A08"/>
    <w:rsid w:val="00E92252"/>
    <w:rsid w:val="00E960A1"/>
    <w:rsid w:val="00EA5F11"/>
    <w:rsid w:val="00EA7B0E"/>
    <w:rsid w:val="00EB4D0C"/>
    <w:rsid w:val="00EC2C6A"/>
    <w:rsid w:val="00EC538F"/>
    <w:rsid w:val="00ED3BFB"/>
    <w:rsid w:val="00ED440F"/>
    <w:rsid w:val="00ED53DF"/>
    <w:rsid w:val="00EE1B56"/>
    <w:rsid w:val="00EE5ECA"/>
    <w:rsid w:val="00EF22F2"/>
    <w:rsid w:val="00EF3BB8"/>
    <w:rsid w:val="00F00A34"/>
    <w:rsid w:val="00F0172D"/>
    <w:rsid w:val="00F121A6"/>
    <w:rsid w:val="00F159C7"/>
    <w:rsid w:val="00F24945"/>
    <w:rsid w:val="00F316FB"/>
    <w:rsid w:val="00F3489D"/>
    <w:rsid w:val="00F40FA2"/>
    <w:rsid w:val="00F44629"/>
    <w:rsid w:val="00F51523"/>
    <w:rsid w:val="00F51972"/>
    <w:rsid w:val="00F5335A"/>
    <w:rsid w:val="00F61010"/>
    <w:rsid w:val="00F658A7"/>
    <w:rsid w:val="00F72B5D"/>
    <w:rsid w:val="00F72C80"/>
    <w:rsid w:val="00F80B3C"/>
    <w:rsid w:val="00F80EA9"/>
    <w:rsid w:val="00F81FD7"/>
    <w:rsid w:val="00F854B8"/>
    <w:rsid w:val="00F86C1A"/>
    <w:rsid w:val="00F93734"/>
    <w:rsid w:val="00F94645"/>
    <w:rsid w:val="00F949CB"/>
    <w:rsid w:val="00F96C13"/>
    <w:rsid w:val="00F97AAE"/>
    <w:rsid w:val="00FA3DDC"/>
    <w:rsid w:val="00FA69F6"/>
    <w:rsid w:val="00FB1FEC"/>
    <w:rsid w:val="00FB4EE6"/>
    <w:rsid w:val="00FC2239"/>
    <w:rsid w:val="00FD4A46"/>
    <w:rsid w:val="00FD57FD"/>
    <w:rsid w:val="00FE1AC9"/>
    <w:rsid w:val="00FE4349"/>
    <w:rsid w:val="00FF2AF6"/>
    <w:rsid w:val="00FF7B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74D5"/>
  <w15:chartTrackingRefBased/>
  <w15:docId w15:val="{78BD026C-0FE0-4AA8-A7E0-5130DF3BE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C39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FE1A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FE1A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nhideWhenUsed/>
    <w:qFormat/>
    <w:rsid w:val="000719B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E10AB"/>
    <w:pPr>
      <w:ind w:left="720"/>
      <w:contextualSpacing/>
    </w:pPr>
  </w:style>
  <w:style w:type="paragraph" w:styleId="NormalWeb">
    <w:name w:val="Normal (Web)"/>
    <w:basedOn w:val="Normal"/>
    <w:uiPriority w:val="99"/>
    <w:semiHidden/>
    <w:unhideWhenUsed/>
    <w:rsid w:val="00283BEF"/>
    <w:rPr>
      <w:rFonts w:ascii="Times New Roman" w:hAnsi="Times New Roman" w:cs="Times New Roman"/>
      <w:sz w:val="24"/>
      <w:szCs w:val="24"/>
    </w:rPr>
  </w:style>
  <w:style w:type="paragraph" w:styleId="En-tte">
    <w:name w:val="header"/>
    <w:basedOn w:val="Normal"/>
    <w:link w:val="En-tteCar"/>
    <w:uiPriority w:val="99"/>
    <w:unhideWhenUsed/>
    <w:rsid w:val="007B544D"/>
    <w:pPr>
      <w:tabs>
        <w:tab w:val="center" w:pos="4536"/>
        <w:tab w:val="right" w:pos="9072"/>
      </w:tabs>
      <w:spacing w:after="0" w:line="240" w:lineRule="auto"/>
    </w:pPr>
  </w:style>
  <w:style w:type="character" w:customStyle="1" w:styleId="En-tteCar">
    <w:name w:val="En-tête Car"/>
    <w:basedOn w:val="Policepardfaut"/>
    <w:link w:val="En-tte"/>
    <w:uiPriority w:val="99"/>
    <w:rsid w:val="007B544D"/>
  </w:style>
  <w:style w:type="paragraph" w:styleId="Pieddepage">
    <w:name w:val="footer"/>
    <w:basedOn w:val="Normal"/>
    <w:link w:val="PieddepageCar"/>
    <w:uiPriority w:val="99"/>
    <w:unhideWhenUsed/>
    <w:rsid w:val="007B54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544D"/>
  </w:style>
  <w:style w:type="character" w:customStyle="1" w:styleId="Titre1Car">
    <w:name w:val="Titre 1 Car"/>
    <w:basedOn w:val="Policepardfaut"/>
    <w:link w:val="Titre1"/>
    <w:uiPriority w:val="9"/>
    <w:rsid w:val="00DC3984"/>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DC3984"/>
    <w:pPr>
      <w:outlineLvl w:val="9"/>
    </w:pPr>
    <w:rPr>
      <w:kern w:val="0"/>
      <w:lang w:eastAsia="fr-FR"/>
      <w14:ligatures w14:val="none"/>
    </w:rPr>
  </w:style>
  <w:style w:type="character" w:customStyle="1" w:styleId="Titre2Car">
    <w:name w:val="Titre 2 Car"/>
    <w:basedOn w:val="Policepardfaut"/>
    <w:link w:val="Titre2"/>
    <w:uiPriority w:val="9"/>
    <w:rsid w:val="00FE1AC9"/>
    <w:rPr>
      <w:rFonts w:asciiTheme="majorHAnsi" w:eastAsiaTheme="majorEastAsia" w:hAnsiTheme="majorHAnsi" w:cstheme="majorBidi"/>
      <w:color w:val="2F5496" w:themeColor="accent1" w:themeShade="BF"/>
      <w:sz w:val="26"/>
      <w:szCs w:val="26"/>
    </w:rPr>
  </w:style>
  <w:style w:type="paragraph" w:styleId="TM1">
    <w:name w:val="toc 1"/>
    <w:basedOn w:val="Normal"/>
    <w:next w:val="Normal"/>
    <w:autoRedefine/>
    <w:uiPriority w:val="39"/>
    <w:unhideWhenUsed/>
    <w:rsid w:val="00FE1AC9"/>
    <w:pPr>
      <w:spacing w:after="100"/>
    </w:pPr>
  </w:style>
  <w:style w:type="paragraph" w:styleId="TM2">
    <w:name w:val="toc 2"/>
    <w:basedOn w:val="Normal"/>
    <w:next w:val="Normal"/>
    <w:autoRedefine/>
    <w:uiPriority w:val="39"/>
    <w:unhideWhenUsed/>
    <w:rsid w:val="00FE1AC9"/>
    <w:pPr>
      <w:spacing w:after="100"/>
      <w:ind w:left="220"/>
    </w:pPr>
  </w:style>
  <w:style w:type="character" w:styleId="Lienhypertexte">
    <w:name w:val="Hyperlink"/>
    <w:basedOn w:val="Policepardfaut"/>
    <w:uiPriority w:val="99"/>
    <w:unhideWhenUsed/>
    <w:rsid w:val="00FE1AC9"/>
    <w:rPr>
      <w:color w:val="0563C1" w:themeColor="hyperlink"/>
      <w:u w:val="single"/>
    </w:rPr>
  </w:style>
  <w:style w:type="character" w:customStyle="1" w:styleId="Titre3Car">
    <w:name w:val="Titre 3 Car"/>
    <w:basedOn w:val="Policepardfaut"/>
    <w:link w:val="Titre3"/>
    <w:uiPriority w:val="9"/>
    <w:rsid w:val="00FE1AC9"/>
    <w:rPr>
      <w:rFonts w:asciiTheme="majorHAnsi" w:eastAsiaTheme="majorEastAsia" w:hAnsiTheme="majorHAnsi" w:cstheme="majorBidi"/>
      <w:color w:val="1F3763" w:themeColor="accent1" w:themeShade="7F"/>
      <w:sz w:val="24"/>
      <w:szCs w:val="24"/>
    </w:rPr>
  </w:style>
  <w:style w:type="paragraph" w:styleId="TM3">
    <w:name w:val="toc 3"/>
    <w:basedOn w:val="Normal"/>
    <w:next w:val="Normal"/>
    <w:autoRedefine/>
    <w:uiPriority w:val="39"/>
    <w:unhideWhenUsed/>
    <w:rsid w:val="00903265"/>
    <w:pPr>
      <w:spacing w:after="100"/>
      <w:ind w:left="440"/>
    </w:pPr>
  </w:style>
  <w:style w:type="character" w:customStyle="1" w:styleId="Titre4Car">
    <w:name w:val="Titre 4 Car"/>
    <w:basedOn w:val="Policepardfaut"/>
    <w:link w:val="Titre4"/>
    <w:uiPriority w:val="9"/>
    <w:semiHidden/>
    <w:rsid w:val="000719B7"/>
    <w:rPr>
      <w:rFonts w:asciiTheme="majorHAnsi" w:eastAsiaTheme="majorEastAsia" w:hAnsiTheme="majorHAnsi" w:cstheme="majorBidi"/>
      <w:i/>
      <w:iCs/>
      <w:color w:val="2F5496" w:themeColor="accent1" w:themeShade="BF"/>
    </w:rPr>
  </w:style>
  <w:style w:type="table" w:styleId="Grilledutableau">
    <w:name w:val="Table Grid"/>
    <w:basedOn w:val="TableauNormal"/>
    <w:rsid w:val="004E485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5Fonc-Accentuation1">
    <w:name w:val="Grid Table 5 Dark Accent 1"/>
    <w:basedOn w:val="TableauNormal"/>
    <w:uiPriority w:val="50"/>
    <w:rsid w:val="005C4A6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eauGrille5Fonc-Accentuation5">
    <w:name w:val="Grid Table 5 Dark Accent 5"/>
    <w:basedOn w:val="TableauNormal"/>
    <w:uiPriority w:val="50"/>
    <w:rsid w:val="005C4A6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Mentionnonrsolue">
    <w:name w:val="Unresolved Mention"/>
    <w:basedOn w:val="Policepardfaut"/>
    <w:uiPriority w:val="99"/>
    <w:semiHidden/>
    <w:unhideWhenUsed/>
    <w:rsid w:val="00FA3DDC"/>
    <w:rPr>
      <w:color w:val="605E5C"/>
      <w:shd w:val="clear" w:color="auto" w:fill="E1DFDD"/>
    </w:rPr>
  </w:style>
  <w:style w:type="numbering" w:customStyle="1" w:styleId="Listeactuelle1">
    <w:name w:val="Liste actuelle1"/>
    <w:uiPriority w:val="99"/>
    <w:rsid w:val="0030582C"/>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4488">
      <w:bodyDiv w:val="1"/>
      <w:marLeft w:val="0"/>
      <w:marRight w:val="0"/>
      <w:marTop w:val="0"/>
      <w:marBottom w:val="0"/>
      <w:divBdr>
        <w:top w:val="none" w:sz="0" w:space="0" w:color="auto"/>
        <w:left w:val="none" w:sz="0" w:space="0" w:color="auto"/>
        <w:bottom w:val="none" w:sz="0" w:space="0" w:color="auto"/>
        <w:right w:val="none" w:sz="0" w:space="0" w:color="auto"/>
      </w:divBdr>
    </w:div>
    <w:div w:id="119501773">
      <w:bodyDiv w:val="1"/>
      <w:marLeft w:val="0"/>
      <w:marRight w:val="0"/>
      <w:marTop w:val="0"/>
      <w:marBottom w:val="0"/>
      <w:divBdr>
        <w:top w:val="none" w:sz="0" w:space="0" w:color="auto"/>
        <w:left w:val="none" w:sz="0" w:space="0" w:color="auto"/>
        <w:bottom w:val="none" w:sz="0" w:space="0" w:color="auto"/>
        <w:right w:val="none" w:sz="0" w:space="0" w:color="auto"/>
      </w:divBdr>
    </w:div>
    <w:div w:id="158497308">
      <w:bodyDiv w:val="1"/>
      <w:marLeft w:val="0"/>
      <w:marRight w:val="0"/>
      <w:marTop w:val="0"/>
      <w:marBottom w:val="0"/>
      <w:divBdr>
        <w:top w:val="none" w:sz="0" w:space="0" w:color="auto"/>
        <w:left w:val="none" w:sz="0" w:space="0" w:color="auto"/>
        <w:bottom w:val="none" w:sz="0" w:space="0" w:color="auto"/>
        <w:right w:val="none" w:sz="0" w:space="0" w:color="auto"/>
      </w:divBdr>
    </w:div>
    <w:div w:id="395014604">
      <w:bodyDiv w:val="1"/>
      <w:marLeft w:val="0"/>
      <w:marRight w:val="0"/>
      <w:marTop w:val="0"/>
      <w:marBottom w:val="0"/>
      <w:divBdr>
        <w:top w:val="none" w:sz="0" w:space="0" w:color="auto"/>
        <w:left w:val="none" w:sz="0" w:space="0" w:color="auto"/>
        <w:bottom w:val="none" w:sz="0" w:space="0" w:color="auto"/>
        <w:right w:val="none" w:sz="0" w:space="0" w:color="auto"/>
      </w:divBdr>
    </w:div>
    <w:div w:id="773790446">
      <w:bodyDiv w:val="1"/>
      <w:marLeft w:val="0"/>
      <w:marRight w:val="0"/>
      <w:marTop w:val="0"/>
      <w:marBottom w:val="0"/>
      <w:divBdr>
        <w:top w:val="none" w:sz="0" w:space="0" w:color="auto"/>
        <w:left w:val="none" w:sz="0" w:space="0" w:color="auto"/>
        <w:bottom w:val="none" w:sz="0" w:space="0" w:color="auto"/>
        <w:right w:val="none" w:sz="0" w:space="0" w:color="auto"/>
      </w:divBdr>
    </w:div>
    <w:div w:id="827021532">
      <w:bodyDiv w:val="1"/>
      <w:marLeft w:val="0"/>
      <w:marRight w:val="0"/>
      <w:marTop w:val="0"/>
      <w:marBottom w:val="0"/>
      <w:divBdr>
        <w:top w:val="none" w:sz="0" w:space="0" w:color="auto"/>
        <w:left w:val="none" w:sz="0" w:space="0" w:color="auto"/>
        <w:bottom w:val="none" w:sz="0" w:space="0" w:color="auto"/>
        <w:right w:val="none" w:sz="0" w:space="0" w:color="auto"/>
      </w:divBdr>
    </w:div>
    <w:div w:id="1340694301">
      <w:bodyDiv w:val="1"/>
      <w:marLeft w:val="0"/>
      <w:marRight w:val="0"/>
      <w:marTop w:val="0"/>
      <w:marBottom w:val="0"/>
      <w:divBdr>
        <w:top w:val="none" w:sz="0" w:space="0" w:color="auto"/>
        <w:left w:val="none" w:sz="0" w:space="0" w:color="auto"/>
        <w:bottom w:val="none" w:sz="0" w:space="0" w:color="auto"/>
        <w:right w:val="none" w:sz="0" w:space="0" w:color="auto"/>
      </w:divBdr>
    </w:div>
    <w:div w:id="1465537016">
      <w:bodyDiv w:val="1"/>
      <w:marLeft w:val="0"/>
      <w:marRight w:val="0"/>
      <w:marTop w:val="0"/>
      <w:marBottom w:val="0"/>
      <w:divBdr>
        <w:top w:val="none" w:sz="0" w:space="0" w:color="auto"/>
        <w:left w:val="none" w:sz="0" w:space="0" w:color="auto"/>
        <w:bottom w:val="none" w:sz="0" w:space="0" w:color="auto"/>
        <w:right w:val="none" w:sz="0" w:space="0" w:color="auto"/>
      </w:divBdr>
    </w:div>
    <w:div w:id="1546990030">
      <w:bodyDiv w:val="1"/>
      <w:marLeft w:val="0"/>
      <w:marRight w:val="0"/>
      <w:marTop w:val="0"/>
      <w:marBottom w:val="0"/>
      <w:divBdr>
        <w:top w:val="none" w:sz="0" w:space="0" w:color="auto"/>
        <w:left w:val="none" w:sz="0" w:space="0" w:color="auto"/>
        <w:bottom w:val="none" w:sz="0" w:space="0" w:color="auto"/>
        <w:right w:val="none" w:sz="0" w:space="0" w:color="auto"/>
      </w:divBdr>
    </w:div>
    <w:div w:id="164095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8749054-54be-4401-a008-6ffc51ae6cbd" xsi:nil="true"/>
    <lcf76f155ced4ddcb4097134ff3c332f xmlns="d598531d-4ac8-484b-920e-9609a70844e6">
      <Terms xmlns="http://schemas.microsoft.com/office/infopath/2007/PartnerControls"/>
    </lcf76f155ced4ddcb4097134ff3c332f>
    <_Flow_SignoffStatus xmlns="d598531d-4ac8-484b-920e-9609a70844e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76B6E5C8AC804459D9591519003F850" ma:contentTypeVersion="16" ma:contentTypeDescription="Crée un document." ma:contentTypeScope="" ma:versionID="d93557e0c2d0c8d222ca288cc3cf63a4">
  <xsd:schema xmlns:xsd="http://www.w3.org/2001/XMLSchema" xmlns:xs="http://www.w3.org/2001/XMLSchema" xmlns:p="http://schemas.microsoft.com/office/2006/metadata/properties" xmlns:ns2="88749054-54be-4401-a008-6ffc51ae6cbd" xmlns:ns3="d598531d-4ac8-484b-920e-9609a70844e6" targetNamespace="http://schemas.microsoft.com/office/2006/metadata/properties" ma:root="true" ma:fieldsID="b568636af4e91fdc17ceb8e0a859579d" ns2:_="" ns3:_="">
    <xsd:import namespace="88749054-54be-4401-a008-6ffc51ae6cbd"/>
    <xsd:import namespace="d598531d-4ac8-484b-920e-9609a70844e6"/>
    <xsd:element name="properties">
      <xsd:complexType>
        <xsd:sequence>
          <xsd:element name="documentManagement">
            <xsd:complexType>
              <xsd:all>
                <xsd:element ref="ns2:SharedWithUsers" minOccurs="0"/>
                <xsd:element ref="ns2:SharedWithDetails" minOccurs="0"/>
                <xsd:element ref="ns3:_Flow_SignoffStatu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49054-54be-4401-a008-6ffc51ae6cbd"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2bea2d4f-1e29-4b71-b712-3e7b688a2a91}" ma:internalName="TaxCatchAll" ma:showField="CatchAllData" ma:web="88749054-54be-4401-a008-6ffc51ae6c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98531d-4ac8-484b-920e-9609a70844e6" elementFormDefault="qualified">
    <xsd:import namespace="http://schemas.microsoft.com/office/2006/documentManagement/types"/>
    <xsd:import namespace="http://schemas.microsoft.com/office/infopath/2007/PartnerControls"/>
    <xsd:element name="_Flow_SignoffStatus" ma:index="10" nillable="true" ma:displayName="État de validation" ma:internalName="_x00c9_tat_x0020_de_x0020_validat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7d94986b-a8be-4a97-ba04-b508224d869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20FAC0-41CE-456C-90C7-D562A3D9CDAB}">
  <ds:schemaRefs>
    <ds:schemaRef ds:uri="http://schemas.microsoft.com/sharepoint/v3/contenttype/forms"/>
  </ds:schemaRefs>
</ds:datastoreItem>
</file>

<file path=customXml/itemProps2.xml><?xml version="1.0" encoding="utf-8"?>
<ds:datastoreItem xmlns:ds="http://schemas.openxmlformats.org/officeDocument/2006/customXml" ds:itemID="{7885A097-C136-4FF3-9CE2-61BF8A4B54E1}">
  <ds:schemaRefs>
    <ds:schemaRef ds:uri="http://schemas.microsoft.com/office/2006/metadata/properties"/>
    <ds:schemaRef ds:uri="http://schemas.microsoft.com/office/infopath/2007/PartnerControls"/>
    <ds:schemaRef ds:uri="88749054-54be-4401-a008-6ffc51ae6cbd"/>
    <ds:schemaRef ds:uri="d598531d-4ac8-484b-920e-9609a70844e6"/>
  </ds:schemaRefs>
</ds:datastoreItem>
</file>

<file path=customXml/itemProps3.xml><?xml version="1.0" encoding="utf-8"?>
<ds:datastoreItem xmlns:ds="http://schemas.openxmlformats.org/officeDocument/2006/customXml" ds:itemID="{6222E7B3-122D-435E-8071-23B984191084}">
  <ds:schemaRefs>
    <ds:schemaRef ds:uri="http://schemas.openxmlformats.org/officeDocument/2006/bibliography"/>
  </ds:schemaRefs>
</ds:datastoreItem>
</file>

<file path=customXml/itemProps4.xml><?xml version="1.0" encoding="utf-8"?>
<ds:datastoreItem xmlns:ds="http://schemas.openxmlformats.org/officeDocument/2006/customXml" ds:itemID="{D0F81676-E460-4CDC-BED1-06D923146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49054-54be-4401-a008-6ffc51ae6cbd"/>
    <ds:schemaRef ds:uri="d598531d-4ac8-484b-920e-9609a7084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585</TotalTime>
  <Pages>23</Pages>
  <Words>8830</Words>
  <Characters>48569</Characters>
  <Application>Microsoft Office Word</Application>
  <DocSecurity>0</DocSecurity>
  <Lines>404</Lines>
  <Paragraphs>114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 de séjour DE L’EHPAD SEGUIN</dc:creator>
  <cp:keywords/>
  <dc:description/>
  <cp:lastModifiedBy>Nadège CASTAING</cp:lastModifiedBy>
  <cp:revision>253</cp:revision>
  <dcterms:created xsi:type="dcterms:W3CDTF">2025-06-05T12:06:00Z</dcterms:created>
  <dcterms:modified xsi:type="dcterms:W3CDTF">2026-01-07T15:30:00Z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0x010100776B6E5C8AC804459D9591519003F850</vt:lpwstr>
  </property>
  <property fmtid="{D5CDD505-2E9C-101B-9397-08002B2CF9AE}" pid="3" name="MediaServiceImageTags">
    <vt:lpwstr/>
  </property>
</Properties>
</file>